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3" w:type="dxa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9029"/>
      </w:tblGrid>
      <w:tr w:rsidR="003112A1" w14:paraId="2C97C570" w14:textId="77777777" w:rsidTr="005D2B17">
        <w:trPr>
          <w:trHeight w:hRule="exact" w:val="323"/>
        </w:trPr>
        <w:tc>
          <w:tcPr>
            <w:tcW w:w="10523" w:type="dxa"/>
            <w:gridSpan w:val="2"/>
            <w:tcBorders>
              <w:bottom w:val="single" w:sz="7" w:space="0" w:color="000000"/>
            </w:tcBorders>
            <w:shd w:val="clear" w:color="auto" w:fill="9BC2E6"/>
          </w:tcPr>
          <w:p w14:paraId="232DBC26" w14:textId="77777777" w:rsidR="003112A1" w:rsidRDefault="004A614F" w:rsidP="00C76459">
            <w:pPr>
              <w:pStyle w:val="TableParagraph"/>
              <w:spacing w:before="0" w:line="294" w:lineRule="exact"/>
              <w:ind w:left="4153" w:right="41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Monday, May 15</w:t>
            </w:r>
          </w:p>
        </w:tc>
      </w:tr>
      <w:tr w:rsidR="003112A1" w14:paraId="63862AFE" w14:textId="77777777" w:rsidTr="005D2B17">
        <w:trPr>
          <w:trHeight w:hRule="exact" w:val="380"/>
        </w:trPr>
        <w:tc>
          <w:tcPr>
            <w:tcW w:w="10523" w:type="dxa"/>
            <w:gridSpan w:val="2"/>
            <w:tcBorders>
              <w:top w:val="single" w:sz="7" w:space="0" w:color="000000"/>
            </w:tcBorders>
            <w:shd w:val="clear" w:color="auto" w:fill="C6D9F1"/>
          </w:tcPr>
          <w:p w14:paraId="557E260A" w14:textId="77777777" w:rsidR="003112A1" w:rsidRDefault="003112A1" w:rsidP="00C76459">
            <w:pPr>
              <w:pStyle w:val="TableParagraph"/>
              <w:tabs>
                <w:tab w:val="left" w:pos="4478"/>
              </w:tabs>
              <w:spacing w:before="44"/>
              <w:ind w:left="410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  <w:t>Speaker 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Topic</w:t>
            </w:r>
          </w:p>
        </w:tc>
      </w:tr>
      <w:tr w:rsidR="003112A1" w14:paraId="6660427E" w14:textId="77777777" w:rsidTr="00A335AC">
        <w:trPr>
          <w:trHeight w:hRule="exact" w:val="577"/>
        </w:trPr>
        <w:tc>
          <w:tcPr>
            <w:tcW w:w="149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2C388D" w14:textId="77777777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8:00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8:30</w:t>
            </w:r>
          </w:p>
        </w:tc>
        <w:tc>
          <w:tcPr>
            <w:tcW w:w="90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250BE" w14:textId="3447FCF7" w:rsidR="003112A1" w:rsidRDefault="005D2B17" w:rsidP="00A335AC">
            <w:pPr>
              <w:pStyle w:val="TableParagraph"/>
              <w:spacing w:before="0"/>
              <w:ind w:left="144"/>
            </w:pPr>
            <w:r>
              <w:t>Registration</w:t>
            </w:r>
            <w:r w:rsidR="003112A1">
              <w:t xml:space="preserve"> and Network</w:t>
            </w:r>
            <w:r>
              <w:t>ing</w:t>
            </w:r>
          </w:p>
        </w:tc>
      </w:tr>
      <w:tr w:rsidR="003112A1" w14:paraId="6AAB7A52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3C1D4" w14:textId="06A394B8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8:30 </w:t>
            </w:r>
            <w:r>
              <w:rPr>
                <w:w w:val="65"/>
              </w:rPr>
              <w:t xml:space="preserve">-­‐ </w:t>
            </w:r>
            <w:r w:rsidR="00F17BA1">
              <w:rPr>
                <w:w w:val="95"/>
              </w:rPr>
              <w:t>8:45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FA4A0" w14:textId="4C8D0214" w:rsidR="00F17BA1" w:rsidRPr="00F17BA1" w:rsidRDefault="00F17BA1" w:rsidP="00A335AC">
            <w:pPr>
              <w:pStyle w:val="TableParagraph"/>
              <w:spacing w:before="0" w:line="244" w:lineRule="auto"/>
              <w:ind w:left="144" w:right="690" w:hanging="2"/>
            </w:pPr>
            <w:r>
              <w:t>Welcome by NADE President, Heidi Harralson, and Conference Chair, Adele Thonn</w:t>
            </w:r>
          </w:p>
        </w:tc>
      </w:tr>
      <w:tr w:rsidR="00CC27CF" w14:paraId="33A3535A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A265A" w14:textId="7ED3B864" w:rsidR="00CC27CF" w:rsidRDefault="00CC27CF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 xml:space="preserve">8:45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9:45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686DF" w14:textId="37368662" w:rsidR="00CC27CF" w:rsidRDefault="00000BEA" w:rsidP="00CC27CF">
            <w:pPr>
              <w:pStyle w:val="TableParagraph"/>
              <w:spacing w:before="0"/>
              <w:ind w:left="144"/>
            </w:pPr>
            <w:r>
              <w:t xml:space="preserve">Linda James, BCDE, </w:t>
            </w:r>
            <w:r w:rsidR="00CC27CF">
              <w:t>Emily Will, D-BFDE, CDE</w:t>
            </w:r>
            <w:r>
              <w:t xml:space="preserve"> and Ginger McKinnon</w:t>
            </w:r>
            <w:bookmarkStart w:id="0" w:name="_GoBack"/>
            <w:bookmarkEnd w:id="0"/>
          </w:p>
          <w:p w14:paraId="206DE97E" w14:textId="22063079" w:rsidR="00CC27CF" w:rsidRPr="00AD66E4" w:rsidRDefault="00AD66E4" w:rsidP="00CC27CF">
            <w:pPr>
              <w:pStyle w:val="TableParagraph"/>
              <w:spacing w:before="0"/>
              <w:ind w:left="144"/>
            </w:pPr>
            <w:r>
              <w:rPr>
                <w:rFonts w:eastAsiaTheme="minorEastAsia" w:cs="Times New Roman"/>
                <w:bCs/>
                <w:iCs/>
              </w:rPr>
              <w:t>“</w:t>
            </w:r>
            <w:r w:rsidRPr="00AD66E4">
              <w:rPr>
                <w:rFonts w:eastAsiaTheme="minorEastAsia" w:cs="Times New Roman"/>
                <w:bCs/>
                <w:iCs/>
              </w:rPr>
              <w:t>QDE Education &amp; Principles – A Tribute to Barbara Downer</w:t>
            </w:r>
            <w:r>
              <w:rPr>
                <w:rFonts w:eastAsiaTheme="minorEastAsia" w:cs="Times New Roman"/>
                <w:bCs/>
                <w:iCs/>
              </w:rPr>
              <w:t>”</w:t>
            </w:r>
          </w:p>
        </w:tc>
      </w:tr>
      <w:tr w:rsidR="003112A1" w14:paraId="415CFD1A" w14:textId="77777777" w:rsidTr="00287F0B">
        <w:trPr>
          <w:trHeight w:hRule="exact" w:val="854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080B8" w14:textId="58661E3F" w:rsidR="003112A1" w:rsidRDefault="00CC27C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9:45</w:t>
            </w:r>
            <w:r w:rsidR="003112A1">
              <w:rPr>
                <w:w w:val="95"/>
              </w:rPr>
              <w:t xml:space="preserve"> </w:t>
            </w:r>
            <w:r w:rsidR="003112A1">
              <w:rPr>
                <w:w w:val="70"/>
              </w:rPr>
              <w:t xml:space="preserve">-­‐ </w:t>
            </w:r>
            <w:r w:rsidR="003112A1">
              <w:rPr>
                <w:w w:val="95"/>
              </w:rPr>
              <w:t>10:30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55F5A" w14:textId="679564CA" w:rsidR="00A1044B" w:rsidRPr="00B63640" w:rsidRDefault="004D029A" w:rsidP="00A335AC">
            <w:pPr>
              <w:pStyle w:val="TableParagraph"/>
              <w:spacing w:before="0"/>
              <w:ind w:left="144"/>
            </w:pPr>
            <w:r w:rsidRPr="00B63640">
              <w:t>Louis R. Koerner, Jr.</w:t>
            </w:r>
          </w:p>
          <w:p w14:paraId="0F6FF6D2" w14:textId="77777777" w:rsidR="004D029A" w:rsidRPr="00B63640" w:rsidRDefault="004D029A" w:rsidP="00A335AC">
            <w:pPr>
              <w:pStyle w:val="TableParagraph"/>
              <w:spacing w:before="0"/>
              <w:ind w:left="144"/>
            </w:pPr>
            <w:r w:rsidRPr="00B63640">
              <w:t>Attorney at Law, Koerner Law Firm</w:t>
            </w:r>
          </w:p>
          <w:p w14:paraId="0FD6E006" w14:textId="1C180230" w:rsidR="00287F0B" w:rsidRPr="004D029A" w:rsidRDefault="00287F0B" w:rsidP="00A335AC">
            <w:pPr>
              <w:pStyle w:val="TableParagraph"/>
              <w:spacing w:before="0"/>
              <w:ind w:left="144"/>
              <w:rPr>
                <w:color w:val="000090"/>
              </w:rPr>
            </w:pPr>
            <w:r w:rsidRPr="00B63640">
              <w:t xml:space="preserve">“Coffee and </w:t>
            </w:r>
            <w:r w:rsidRPr="00B63640">
              <w:rPr>
                <w:i/>
              </w:rPr>
              <w:t>Dauberts</w:t>
            </w:r>
            <w:r w:rsidR="000873BE" w:rsidRPr="00B63640">
              <w:t>: How to Walk Away from a Challenge Without a Ding</w:t>
            </w:r>
            <w:r w:rsidRPr="00B63640">
              <w:t>”</w:t>
            </w:r>
          </w:p>
        </w:tc>
      </w:tr>
      <w:tr w:rsidR="003112A1" w14:paraId="7D37C535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6ADC2" w14:textId="77777777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10:30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10:45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4A0C1" w14:textId="22FC4927" w:rsidR="003112A1" w:rsidRPr="00F87091" w:rsidRDefault="003112A1" w:rsidP="00A335AC">
            <w:pPr>
              <w:pStyle w:val="TableParagraph"/>
              <w:spacing w:before="0"/>
              <w:ind w:left="144"/>
            </w:pPr>
            <w:r w:rsidRPr="00F87091">
              <w:rPr>
                <w:w w:val="99"/>
              </w:rPr>
              <w:t>15</w:t>
            </w:r>
            <w:r w:rsidRPr="00F87091">
              <w:rPr>
                <w:w w:val="33"/>
              </w:rPr>
              <w:t>-­‐</w:t>
            </w:r>
            <w:r w:rsidRPr="00F87091">
              <w:rPr>
                <w:w w:val="99"/>
              </w:rPr>
              <w:t>minute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Break</w:t>
            </w:r>
          </w:p>
        </w:tc>
      </w:tr>
      <w:tr w:rsidR="003112A1" w14:paraId="4AC550A1" w14:textId="77777777" w:rsidTr="00A335AC">
        <w:trPr>
          <w:trHeight w:hRule="exact" w:val="63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56BD4" w14:textId="77777777" w:rsidR="003112A1" w:rsidRPr="00A03979" w:rsidRDefault="003112A1" w:rsidP="00A335AC">
            <w:pPr>
              <w:pStyle w:val="TableParagraph"/>
              <w:spacing w:before="0"/>
              <w:ind w:left="0"/>
              <w:jc w:val="center"/>
            </w:pPr>
            <w:r w:rsidRPr="00A03979">
              <w:rPr>
                <w:w w:val="95"/>
              </w:rPr>
              <w:t xml:space="preserve">10:45 </w:t>
            </w:r>
            <w:r w:rsidRPr="00A03979">
              <w:rPr>
                <w:w w:val="70"/>
              </w:rPr>
              <w:t xml:space="preserve">-­‐ </w:t>
            </w:r>
            <w:r w:rsidRPr="00A03979">
              <w:rPr>
                <w:w w:val="95"/>
              </w:rPr>
              <w:t>11:30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8CA94" w14:textId="47F29818" w:rsidR="003112A1" w:rsidRPr="00B63640" w:rsidRDefault="00C1641F" w:rsidP="00A335AC">
            <w:pPr>
              <w:pStyle w:val="TableParagraph"/>
              <w:spacing w:before="0"/>
              <w:ind w:left="144"/>
            </w:pPr>
            <w:r w:rsidRPr="00B63640">
              <w:t>Ann Mahon</w:t>
            </w:r>
            <w:r w:rsidR="00A03979" w:rsidRPr="00B63640">
              <w:t>y, CDE</w:t>
            </w:r>
          </w:p>
          <w:p w14:paraId="02567B50" w14:textId="4F47F947" w:rsidR="00A03979" w:rsidRPr="00A03979" w:rsidRDefault="00A03979" w:rsidP="00A335AC">
            <w:pPr>
              <w:ind w:left="144"/>
              <w:rPr>
                <w:rFonts w:eastAsiaTheme="minorEastAsia"/>
                <w:b/>
                <w:bCs/>
              </w:rPr>
            </w:pPr>
            <w:r w:rsidRPr="00B63640">
              <w:t>“</w:t>
            </w:r>
            <w:r w:rsidRPr="00B63640">
              <w:rPr>
                <w:rFonts w:eastAsiaTheme="minorEastAsia"/>
                <w:bCs/>
              </w:rPr>
              <w:t>Your Exemplars Will Make or Break Your Case”</w:t>
            </w:r>
          </w:p>
        </w:tc>
      </w:tr>
      <w:tr w:rsidR="003112A1" w14:paraId="288A093E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2FC8C" w14:textId="3E005E24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11:30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12:30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98C3B" w14:textId="77777777" w:rsidR="003112A1" w:rsidRPr="00F50877" w:rsidRDefault="004B05CC" w:rsidP="00A335AC">
            <w:pPr>
              <w:pStyle w:val="TableParagraph"/>
              <w:spacing w:before="0" w:line="244" w:lineRule="auto"/>
              <w:ind w:left="144" w:right="237" w:hanging="2"/>
            </w:pPr>
            <w:r w:rsidRPr="00F50877">
              <w:t>Jacqueline Joseph, CDE, D-BFDE</w:t>
            </w:r>
          </w:p>
          <w:p w14:paraId="3336BA44" w14:textId="620C0AA2" w:rsidR="004B05CC" w:rsidRPr="00F50877" w:rsidRDefault="004B05CC" w:rsidP="00A335AC">
            <w:pPr>
              <w:ind w:left="144"/>
              <w:rPr>
                <w:rFonts w:eastAsiaTheme="minorEastAsia"/>
              </w:rPr>
            </w:pPr>
            <w:r w:rsidRPr="00F50877">
              <w:t>“</w:t>
            </w:r>
            <w:r w:rsidRPr="00F50877">
              <w:rPr>
                <w:rFonts w:eastAsiaTheme="minorEastAsia"/>
              </w:rPr>
              <w:t>Practical Tips for Conducting an Observed Forensic Examination”</w:t>
            </w:r>
          </w:p>
          <w:p w14:paraId="038F38FE" w14:textId="081BF29A" w:rsidR="004B05CC" w:rsidRPr="004B05CC" w:rsidRDefault="004B05CC" w:rsidP="00A335AC">
            <w:pPr>
              <w:pStyle w:val="TableParagraph"/>
              <w:spacing w:before="0" w:line="244" w:lineRule="auto"/>
              <w:ind w:left="144" w:right="237" w:hanging="2"/>
              <w:rPr>
                <w:color w:val="000090"/>
              </w:rPr>
            </w:pPr>
          </w:p>
        </w:tc>
      </w:tr>
      <w:tr w:rsidR="003112A1" w14:paraId="372C6445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1665D" w14:textId="7705B0DC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12:30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2:30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0EBA2" w14:textId="35190E42" w:rsidR="003112A1" w:rsidRDefault="003112A1" w:rsidP="00A335AC">
            <w:pPr>
              <w:pStyle w:val="TableParagraph"/>
              <w:spacing w:before="0"/>
              <w:ind w:left="144"/>
            </w:pPr>
            <w:r>
              <w:rPr>
                <w:w w:val="99"/>
              </w:rPr>
              <w:t>Lunch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on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Own</w:t>
            </w:r>
          </w:p>
        </w:tc>
      </w:tr>
      <w:tr w:rsidR="003112A1" w14:paraId="019657D9" w14:textId="77777777" w:rsidTr="00A335AC">
        <w:trPr>
          <w:trHeight w:hRule="exact" w:val="1241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0F6A4E" w14:textId="4F71C1C4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2:30 </w:t>
            </w:r>
            <w:r>
              <w:rPr>
                <w:w w:val="65"/>
              </w:rPr>
              <w:t xml:space="preserve">-­‐ </w:t>
            </w:r>
            <w:r w:rsidR="00CE23F8">
              <w:rPr>
                <w:w w:val="95"/>
              </w:rPr>
              <w:t>4:00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D0B671" w14:textId="24164E46" w:rsidR="003112A1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Arend W. A. VanGemmert, PhD (Part 1)</w:t>
            </w:r>
          </w:p>
          <w:p w14:paraId="5C37C49B" w14:textId="77777777" w:rsidR="00CE23F8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Associate Professor, School of Kinesiology</w:t>
            </w:r>
          </w:p>
          <w:p w14:paraId="36BE4AE7" w14:textId="77777777" w:rsidR="00CE23F8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Louisiana State University</w:t>
            </w:r>
          </w:p>
          <w:p w14:paraId="3D4C4095" w14:textId="5FC6183D" w:rsidR="00F17BA1" w:rsidRPr="00F17BA1" w:rsidRDefault="00F17BA1" w:rsidP="00A335AC">
            <w:pPr>
              <w:ind w:left="14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“</w:t>
            </w:r>
            <w:r w:rsidRPr="00F17BA1">
              <w:rPr>
                <w:rFonts w:eastAsiaTheme="minorEastAsia"/>
                <w:bCs/>
              </w:rPr>
              <w:t>Handwriting and Drawing: Studies in Fine Motor Function and Possible Forensic Implications</w:t>
            </w:r>
            <w:r>
              <w:rPr>
                <w:rFonts w:eastAsiaTheme="minorEastAsia"/>
                <w:bCs/>
              </w:rPr>
              <w:t>”</w:t>
            </w:r>
          </w:p>
          <w:p w14:paraId="136E17DE" w14:textId="2496A977" w:rsidR="00F17BA1" w:rsidRDefault="00F17BA1" w:rsidP="00A335AC">
            <w:pPr>
              <w:pStyle w:val="TableParagraph"/>
              <w:spacing w:before="0" w:line="244" w:lineRule="auto"/>
              <w:ind w:left="144"/>
            </w:pPr>
          </w:p>
        </w:tc>
      </w:tr>
      <w:tr w:rsidR="003112A1" w14:paraId="2235A38A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4DC25" w14:textId="1AD65C95" w:rsidR="003112A1" w:rsidRDefault="00CE23F8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4:00</w:t>
            </w:r>
            <w:r w:rsidR="003112A1">
              <w:rPr>
                <w:w w:val="95"/>
              </w:rPr>
              <w:t xml:space="preserve"> </w:t>
            </w:r>
            <w:r w:rsidR="003112A1">
              <w:rPr>
                <w:w w:val="65"/>
              </w:rPr>
              <w:t xml:space="preserve">-­‐ </w:t>
            </w:r>
            <w:r w:rsidR="003112A1">
              <w:rPr>
                <w:w w:val="95"/>
              </w:rPr>
              <w:t>4:15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E801C" w14:textId="54BB50A6" w:rsidR="003112A1" w:rsidRPr="00F50877" w:rsidRDefault="00CE23F8" w:rsidP="00A335AC">
            <w:pPr>
              <w:pStyle w:val="TableParagraph"/>
              <w:spacing w:before="0"/>
              <w:ind w:left="144"/>
            </w:pPr>
            <w:r w:rsidRPr="00F50877">
              <w:t>15-minute Break</w:t>
            </w:r>
          </w:p>
        </w:tc>
      </w:tr>
      <w:tr w:rsidR="003112A1" w14:paraId="6CAEAF66" w14:textId="77777777" w:rsidTr="00A335AC">
        <w:trPr>
          <w:trHeight w:hRule="exact" w:val="1133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CFB826" w14:textId="50C4AC64" w:rsidR="003112A1" w:rsidRDefault="003112A1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4:15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5:</w:t>
            </w:r>
            <w:r w:rsidR="00CE23F8">
              <w:rPr>
                <w:w w:val="95"/>
              </w:rPr>
              <w:t>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D203AE" w14:textId="00417308" w:rsidR="00CE23F8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Arend W. A. VanGemmert, PhD (Part 2)</w:t>
            </w:r>
          </w:p>
          <w:p w14:paraId="39388FBC" w14:textId="77777777" w:rsidR="00CE23F8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Associate Professor, School of Kinesiology</w:t>
            </w:r>
          </w:p>
          <w:p w14:paraId="10E4E554" w14:textId="77777777" w:rsidR="003112A1" w:rsidRDefault="00CE23F8" w:rsidP="00A335AC">
            <w:pPr>
              <w:pStyle w:val="TableParagraph"/>
              <w:spacing w:before="0" w:line="244" w:lineRule="auto"/>
              <w:ind w:left="144" w:hanging="2"/>
            </w:pPr>
            <w:r>
              <w:t>Louisiana State University</w:t>
            </w:r>
          </w:p>
          <w:p w14:paraId="383E8A21" w14:textId="77777777" w:rsidR="00F17BA1" w:rsidRPr="00F17BA1" w:rsidRDefault="00F17BA1" w:rsidP="00A335AC">
            <w:pPr>
              <w:ind w:left="14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“</w:t>
            </w:r>
            <w:r w:rsidRPr="00F17BA1">
              <w:rPr>
                <w:rFonts w:eastAsiaTheme="minorEastAsia"/>
                <w:bCs/>
              </w:rPr>
              <w:t>Handwriting and Drawing: Studies in Fine Motor Function and Possible Forensic Implications</w:t>
            </w:r>
            <w:r>
              <w:rPr>
                <w:rFonts w:eastAsiaTheme="minorEastAsia"/>
                <w:bCs/>
              </w:rPr>
              <w:t>”</w:t>
            </w:r>
          </w:p>
          <w:p w14:paraId="01D893E7" w14:textId="49EEF790" w:rsidR="00F17BA1" w:rsidRDefault="00F17BA1" w:rsidP="00A335AC">
            <w:pPr>
              <w:pStyle w:val="TableParagraph"/>
              <w:spacing w:before="0" w:line="244" w:lineRule="auto"/>
              <w:ind w:left="144" w:hanging="2"/>
            </w:pPr>
          </w:p>
        </w:tc>
      </w:tr>
      <w:tr w:rsidR="003112A1" w14:paraId="24947D69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BDBE3" w14:textId="5C2BCA09" w:rsidR="003112A1" w:rsidRDefault="005F3A06" w:rsidP="00A335AC">
            <w:pPr>
              <w:pStyle w:val="TableParagraph"/>
              <w:spacing w:before="0"/>
              <w:ind w:left="0"/>
              <w:jc w:val="center"/>
            </w:pPr>
            <w:r>
              <w:t xml:space="preserve">7:00 </w:t>
            </w:r>
            <w:r>
              <w:rPr>
                <w:w w:val="65"/>
              </w:rPr>
              <w:t xml:space="preserve">-­‐  </w:t>
            </w:r>
            <w:r>
              <w:rPr>
                <w:w w:val="95"/>
              </w:rPr>
              <w:t>8:30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7F5960" w14:textId="3F83003C" w:rsidR="003112A1" w:rsidRPr="00F111C1" w:rsidRDefault="00A335AC" w:rsidP="00A335AC">
            <w:pPr>
              <w:pStyle w:val="TableParagraph"/>
              <w:spacing w:before="0"/>
              <w:ind w:left="144"/>
            </w:pPr>
            <w:r w:rsidRPr="00F111C1">
              <w:t>Board Meeting</w:t>
            </w:r>
          </w:p>
        </w:tc>
      </w:tr>
      <w:tr w:rsidR="003112A1" w14:paraId="4EF72560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BEE32" w14:textId="4B7A39C3" w:rsidR="003112A1" w:rsidRDefault="00A335AC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7:00</w:t>
            </w:r>
            <w:r w:rsidR="003112A1">
              <w:rPr>
                <w:w w:val="95"/>
              </w:rPr>
              <w:t xml:space="preserve"> </w:t>
            </w:r>
            <w:r w:rsidR="003112A1">
              <w:rPr>
                <w:w w:val="65"/>
              </w:rPr>
              <w:t xml:space="preserve">-­‐ </w:t>
            </w:r>
            <w:r>
              <w:rPr>
                <w:w w:val="95"/>
              </w:rPr>
              <w:t>10</w:t>
            </w:r>
            <w:r w:rsidR="003112A1">
              <w:rPr>
                <w:w w:val="95"/>
              </w:rPr>
              <w:t>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0DF830" w14:textId="0AA2BDEB" w:rsidR="003112A1" w:rsidRPr="00F111C1" w:rsidRDefault="005D2B17" w:rsidP="00A335AC">
            <w:pPr>
              <w:pStyle w:val="TableParagraph"/>
              <w:spacing w:before="0"/>
              <w:ind w:left="144"/>
            </w:pPr>
            <w:r w:rsidRPr="00F111C1">
              <w:t>Hospitality Suite Open</w:t>
            </w:r>
          </w:p>
        </w:tc>
      </w:tr>
    </w:tbl>
    <w:p w14:paraId="75441ADD" w14:textId="77777777" w:rsidR="004A614F" w:rsidRDefault="004A614F"/>
    <w:p w14:paraId="50C77D01" w14:textId="2B06D0BF" w:rsidR="004A614F" w:rsidRDefault="004A614F">
      <w:pPr>
        <w:widowControl/>
      </w:pPr>
      <w:r>
        <w:br w:type="page"/>
      </w:r>
    </w:p>
    <w:tbl>
      <w:tblPr>
        <w:tblW w:w="10523" w:type="dxa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9029"/>
      </w:tblGrid>
      <w:tr w:rsidR="004A614F" w14:paraId="56F39C51" w14:textId="77777777" w:rsidTr="005D2B17">
        <w:trPr>
          <w:trHeight w:hRule="exact" w:val="323"/>
        </w:trPr>
        <w:tc>
          <w:tcPr>
            <w:tcW w:w="10523" w:type="dxa"/>
            <w:gridSpan w:val="2"/>
            <w:tcBorders>
              <w:bottom w:val="single" w:sz="7" w:space="0" w:color="000000"/>
            </w:tcBorders>
            <w:shd w:val="clear" w:color="auto" w:fill="9BC2E6"/>
          </w:tcPr>
          <w:p w14:paraId="10137EC9" w14:textId="77777777" w:rsidR="004A614F" w:rsidRDefault="004A614F" w:rsidP="00C76459">
            <w:pPr>
              <w:pStyle w:val="TableParagraph"/>
              <w:spacing w:before="0" w:line="294" w:lineRule="exact"/>
              <w:ind w:left="4153" w:right="41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Tuesday, May 16</w:t>
            </w:r>
          </w:p>
        </w:tc>
      </w:tr>
      <w:tr w:rsidR="004A614F" w14:paraId="2C752404" w14:textId="77777777" w:rsidTr="005D2B17">
        <w:trPr>
          <w:trHeight w:hRule="exact" w:val="380"/>
        </w:trPr>
        <w:tc>
          <w:tcPr>
            <w:tcW w:w="10523" w:type="dxa"/>
            <w:gridSpan w:val="2"/>
            <w:tcBorders>
              <w:top w:val="single" w:sz="7" w:space="0" w:color="000000"/>
            </w:tcBorders>
            <w:shd w:val="clear" w:color="auto" w:fill="C6D9F1"/>
          </w:tcPr>
          <w:p w14:paraId="5AC0AB36" w14:textId="77777777" w:rsidR="004A614F" w:rsidRDefault="004A614F" w:rsidP="00C76459">
            <w:pPr>
              <w:pStyle w:val="TableParagraph"/>
              <w:tabs>
                <w:tab w:val="left" w:pos="4478"/>
              </w:tabs>
              <w:spacing w:before="44"/>
              <w:ind w:left="410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  <w:t>Speaker 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Topic</w:t>
            </w:r>
          </w:p>
        </w:tc>
      </w:tr>
      <w:tr w:rsidR="004A614F" w14:paraId="128EBACF" w14:textId="77777777" w:rsidTr="00A335AC">
        <w:trPr>
          <w:trHeight w:hRule="exact" w:val="577"/>
        </w:trPr>
        <w:tc>
          <w:tcPr>
            <w:tcW w:w="149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3686C" w14:textId="77777777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8:00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8:30</w:t>
            </w:r>
          </w:p>
        </w:tc>
        <w:tc>
          <w:tcPr>
            <w:tcW w:w="90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F9CF34" w14:textId="79F795BE" w:rsidR="004A614F" w:rsidRDefault="005D2B17" w:rsidP="00A335AC">
            <w:pPr>
              <w:pStyle w:val="TableParagraph"/>
              <w:spacing w:before="0"/>
              <w:ind w:left="144"/>
            </w:pPr>
            <w:r>
              <w:t>Registration</w:t>
            </w:r>
            <w:r w:rsidR="004A614F">
              <w:t xml:space="preserve"> and Network</w:t>
            </w:r>
            <w:r>
              <w:t>ing</w:t>
            </w:r>
          </w:p>
        </w:tc>
      </w:tr>
      <w:tr w:rsidR="004A614F" w14:paraId="65919BFC" w14:textId="77777777" w:rsidTr="00911C6B">
        <w:trPr>
          <w:trHeight w:hRule="exact" w:val="926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16487" w14:textId="77777777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8:30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9:30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6BEC9" w14:textId="7225FC27" w:rsidR="000D187C" w:rsidRPr="00B63640" w:rsidRDefault="00911C6B" w:rsidP="00911C6B">
            <w:pPr>
              <w:ind w:left="144"/>
              <w:rPr>
                <w:rFonts w:asciiTheme="majorHAnsi" w:hAnsiTheme="majorHAnsi"/>
              </w:rPr>
            </w:pPr>
            <w:r w:rsidRPr="00B63640">
              <w:rPr>
                <w:rFonts w:asciiTheme="majorHAnsi" w:hAnsiTheme="majorHAnsi"/>
              </w:rPr>
              <w:t>Krista Madere</w:t>
            </w:r>
          </w:p>
          <w:p w14:paraId="7D9279E2" w14:textId="775AE0A3" w:rsidR="00911C6B" w:rsidRPr="00B63640" w:rsidRDefault="00911C6B" w:rsidP="00911C6B">
            <w:pPr>
              <w:ind w:left="144"/>
              <w:rPr>
                <w:rFonts w:asciiTheme="majorHAnsi" w:hAnsiTheme="majorHAnsi"/>
              </w:rPr>
            </w:pPr>
            <w:r w:rsidRPr="00B63640">
              <w:rPr>
                <w:rFonts w:asciiTheme="majorHAnsi" w:hAnsiTheme="majorHAnsi"/>
              </w:rPr>
              <w:t>Licensed Occupational Therapist, Certified Hand Therapist</w:t>
            </w:r>
          </w:p>
          <w:p w14:paraId="7468D20F" w14:textId="1E145FD2" w:rsidR="00911C6B" w:rsidRPr="00B63640" w:rsidRDefault="00B63640" w:rsidP="00911C6B">
            <w:pPr>
              <w:ind w:left="144"/>
              <w:rPr>
                <w:rFonts w:asciiTheme="majorHAnsi" w:hAnsiTheme="majorHAnsi"/>
              </w:rPr>
            </w:pPr>
            <w:r w:rsidRPr="00B63640">
              <w:rPr>
                <w:rFonts w:asciiTheme="majorHAnsi" w:hAnsiTheme="majorHAnsi"/>
              </w:rPr>
              <w:t>“</w:t>
            </w:r>
            <w:r w:rsidR="00911C6B" w:rsidRPr="00B63640">
              <w:rPr>
                <w:rFonts w:asciiTheme="majorHAnsi" w:hAnsiTheme="majorHAnsi"/>
              </w:rPr>
              <w:t>Readi-Steadi Anti-Tremor Orthotic Glove System</w:t>
            </w:r>
            <w:r w:rsidRPr="00B63640">
              <w:rPr>
                <w:rFonts w:asciiTheme="majorHAnsi" w:hAnsiTheme="majorHAnsi"/>
              </w:rPr>
              <w:t>”</w:t>
            </w:r>
          </w:p>
          <w:p w14:paraId="3647584F" w14:textId="77777777" w:rsidR="00911C6B" w:rsidRPr="00911C6B" w:rsidRDefault="00911C6B" w:rsidP="00911C6B">
            <w:pPr>
              <w:widowControl/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  <w:p w14:paraId="329A53E7" w14:textId="7C1DDE15" w:rsidR="00911C6B" w:rsidRPr="00911C6B" w:rsidRDefault="00911C6B" w:rsidP="00CC556E">
            <w:pPr>
              <w:ind w:left="144"/>
              <w:rPr>
                <w:color w:val="000090"/>
              </w:rPr>
            </w:pPr>
          </w:p>
        </w:tc>
      </w:tr>
      <w:tr w:rsidR="004A614F" w14:paraId="0DEB4DE4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9EEF0" w14:textId="21F1EA7B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9:30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10:30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C60F7" w14:textId="77777777" w:rsidR="00592599" w:rsidRPr="00F50877" w:rsidRDefault="00592599" w:rsidP="00A335AC">
            <w:pPr>
              <w:ind w:left="144"/>
              <w:rPr>
                <w:rFonts w:eastAsiaTheme="minorEastAsia"/>
              </w:rPr>
            </w:pPr>
            <w:r w:rsidRPr="00F50877">
              <w:rPr>
                <w:rFonts w:eastAsiaTheme="minorEastAsia"/>
              </w:rPr>
              <w:t>Mike Wakshull, MSc., CQE</w:t>
            </w:r>
          </w:p>
          <w:p w14:paraId="63F01F3D" w14:textId="22AEA718" w:rsidR="004A614F" w:rsidRPr="00592599" w:rsidRDefault="00592599" w:rsidP="00A335AC">
            <w:pPr>
              <w:ind w:left="144"/>
              <w:rPr>
                <w:rFonts w:cs="Times New Roman"/>
                <w:b/>
                <w:sz w:val="13"/>
                <w:szCs w:val="13"/>
              </w:rPr>
            </w:pPr>
            <w:r w:rsidRPr="00F50877">
              <w:t>“</w:t>
            </w:r>
            <w:r w:rsidRPr="00F50877">
              <w:rPr>
                <w:rFonts w:cs="Times New Roman"/>
              </w:rPr>
              <w:t>Authentication of Digital Documents”</w:t>
            </w:r>
          </w:p>
        </w:tc>
      </w:tr>
      <w:tr w:rsidR="004A614F" w14:paraId="30D3637A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7D86E" w14:textId="1B83E268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10:30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10:4</w:t>
            </w:r>
            <w:r w:rsidR="0071176B">
              <w:rPr>
                <w:w w:val="95"/>
              </w:rPr>
              <w:t>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6BB12" w14:textId="7EEE3F4B" w:rsidR="004A614F" w:rsidRPr="00F87091" w:rsidRDefault="004A614F" w:rsidP="00A335AC">
            <w:pPr>
              <w:pStyle w:val="TableParagraph"/>
              <w:spacing w:before="0"/>
              <w:ind w:left="144"/>
            </w:pPr>
            <w:r w:rsidRPr="00F87091">
              <w:rPr>
                <w:w w:val="99"/>
              </w:rPr>
              <w:t>1</w:t>
            </w:r>
            <w:r w:rsidR="0071176B" w:rsidRPr="00F87091">
              <w:rPr>
                <w:w w:val="99"/>
              </w:rPr>
              <w:t>0</w:t>
            </w:r>
            <w:r w:rsidRPr="00F87091">
              <w:rPr>
                <w:w w:val="33"/>
              </w:rPr>
              <w:t>-­‐</w:t>
            </w:r>
            <w:r w:rsidRPr="00F87091">
              <w:rPr>
                <w:w w:val="99"/>
              </w:rPr>
              <w:t>minute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Quick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Break</w:t>
            </w:r>
          </w:p>
        </w:tc>
      </w:tr>
      <w:tr w:rsidR="004A614F" w14:paraId="238D7BD0" w14:textId="77777777" w:rsidTr="0071176B">
        <w:trPr>
          <w:trHeight w:hRule="exact" w:val="90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C132A" w14:textId="4386C4CB" w:rsidR="004A614F" w:rsidRDefault="0071176B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10:40</w:t>
            </w:r>
            <w:r w:rsidR="004A614F">
              <w:rPr>
                <w:w w:val="95"/>
              </w:rPr>
              <w:t xml:space="preserve"> </w:t>
            </w:r>
            <w:r w:rsidR="004A614F">
              <w:rPr>
                <w:w w:val="70"/>
              </w:rPr>
              <w:t xml:space="preserve">-­‐ </w:t>
            </w:r>
            <w:r w:rsidR="004A614F">
              <w:rPr>
                <w:w w:val="95"/>
              </w:rPr>
              <w:t>11:</w:t>
            </w:r>
            <w:r>
              <w:rPr>
                <w:w w:val="95"/>
              </w:rPr>
              <w:t>4</w:t>
            </w:r>
            <w:r w:rsidR="00A335AC">
              <w:rPr>
                <w:w w:val="95"/>
              </w:rPr>
              <w:t>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87601" w14:textId="77777777" w:rsidR="006672A9" w:rsidRPr="00B63640" w:rsidRDefault="0071176B" w:rsidP="00A335AC">
            <w:pPr>
              <w:pStyle w:val="TableParagraph"/>
              <w:spacing w:before="0"/>
              <w:ind w:left="144"/>
            </w:pPr>
            <w:r w:rsidRPr="00B63640">
              <w:t>Pat Siegel</w:t>
            </w:r>
          </w:p>
          <w:p w14:paraId="569815E9" w14:textId="021B4E65" w:rsidR="0071176B" w:rsidRPr="006672A9" w:rsidRDefault="0071176B" w:rsidP="00A335AC">
            <w:pPr>
              <w:pStyle w:val="TableParagraph"/>
              <w:spacing w:before="0"/>
              <w:ind w:left="144"/>
              <w:rPr>
                <w:rFonts w:asciiTheme="majorHAnsi" w:hAnsiTheme="majorHAnsi"/>
              </w:rPr>
            </w:pPr>
            <w:r w:rsidRPr="00B63640">
              <w:rPr>
                <w:rFonts w:eastAsiaTheme="minorEastAsia" w:cs="Helvetica"/>
                <w:iCs/>
              </w:rPr>
              <w:t>“Use of Measurements in Handwriting Identification: How it May Influence Reliability in the Authentication Process”</w:t>
            </w:r>
          </w:p>
        </w:tc>
      </w:tr>
      <w:tr w:rsidR="004A614F" w14:paraId="4B427372" w14:textId="77777777" w:rsidTr="004E7455">
        <w:trPr>
          <w:trHeight w:hRule="exact" w:val="989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D3B12F" w14:textId="0E624554" w:rsidR="004A614F" w:rsidRDefault="0071176B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11:4</w:t>
            </w:r>
            <w:r w:rsidR="00A335AC">
              <w:rPr>
                <w:w w:val="95"/>
              </w:rPr>
              <w:t>0</w:t>
            </w:r>
            <w:r w:rsidR="004A614F">
              <w:rPr>
                <w:w w:val="95"/>
              </w:rPr>
              <w:t xml:space="preserve"> </w:t>
            </w:r>
            <w:r w:rsidR="004A614F">
              <w:rPr>
                <w:w w:val="70"/>
              </w:rPr>
              <w:t xml:space="preserve">-­‐ </w:t>
            </w:r>
            <w:r w:rsidR="000E7A0F">
              <w:rPr>
                <w:w w:val="95"/>
              </w:rPr>
              <w:t>12:3</w:t>
            </w:r>
            <w:r w:rsidR="004A614F">
              <w:rPr>
                <w:w w:val="95"/>
              </w:rPr>
              <w:t>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70658" w14:textId="77777777" w:rsidR="004A614F" w:rsidRPr="004C3EDD" w:rsidRDefault="003C5010" w:rsidP="00A335AC">
            <w:pPr>
              <w:pStyle w:val="TableParagraph"/>
              <w:spacing w:before="0" w:line="244" w:lineRule="auto"/>
              <w:ind w:left="144" w:right="237" w:hanging="2"/>
            </w:pPr>
            <w:r w:rsidRPr="004C3EDD">
              <w:t>Glen Petersen</w:t>
            </w:r>
          </w:p>
          <w:p w14:paraId="1413F1E8" w14:textId="77777777" w:rsidR="003C5010" w:rsidRPr="004C3EDD" w:rsidRDefault="00304F05" w:rsidP="00A335AC">
            <w:pPr>
              <w:pStyle w:val="TableParagraph"/>
              <w:spacing w:before="0" w:line="244" w:lineRule="auto"/>
              <w:ind w:left="144" w:right="237" w:hanging="2"/>
            </w:pPr>
            <w:r w:rsidRPr="004C3EDD">
              <w:t xml:space="preserve">Attorney at Law, Hymel, </w:t>
            </w:r>
            <w:r w:rsidR="003C5010" w:rsidRPr="004C3EDD">
              <w:t>Davis</w:t>
            </w:r>
            <w:r w:rsidRPr="004C3EDD">
              <w:t xml:space="preserve"> and Petersen, LLC</w:t>
            </w:r>
          </w:p>
          <w:p w14:paraId="25410AA7" w14:textId="512069BC" w:rsidR="004E7455" w:rsidRPr="004E7455" w:rsidRDefault="004E7455" w:rsidP="00A335AC">
            <w:pPr>
              <w:pStyle w:val="TableParagraph"/>
              <w:spacing w:before="0" w:line="244" w:lineRule="auto"/>
              <w:ind w:left="144" w:right="237" w:hanging="2"/>
              <w:rPr>
                <w:color w:val="000090"/>
              </w:rPr>
            </w:pPr>
            <w:r w:rsidRPr="004C3EDD">
              <w:rPr>
                <w:rFonts w:eastAsiaTheme="minorEastAsia"/>
              </w:rPr>
              <w:t>“Building a Wall………….Against Fraud”</w:t>
            </w:r>
          </w:p>
        </w:tc>
      </w:tr>
      <w:tr w:rsidR="004A614F" w14:paraId="56AA5F62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3C0E4" w14:textId="0668BE6D" w:rsidR="004A614F" w:rsidRDefault="000E7A0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12:3</w:t>
            </w:r>
            <w:r w:rsidR="004A614F">
              <w:rPr>
                <w:w w:val="95"/>
              </w:rPr>
              <w:t xml:space="preserve">0 </w:t>
            </w:r>
            <w:r w:rsidR="004A614F">
              <w:rPr>
                <w:w w:val="70"/>
              </w:rPr>
              <w:t xml:space="preserve">-­‐ </w:t>
            </w:r>
            <w:r w:rsidR="004A614F">
              <w:rPr>
                <w:w w:val="95"/>
              </w:rPr>
              <w:t>2:30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BDAEB" w14:textId="706C4B7A" w:rsidR="004A614F" w:rsidRPr="00F87091" w:rsidRDefault="004A614F" w:rsidP="00A335AC">
            <w:pPr>
              <w:pStyle w:val="TableParagraph"/>
              <w:spacing w:before="0"/>
              <w:ind w:left="144"/>
            </w:pPr>
            <w:r w:rsidRPr="00F87091">
              <w:rPr>
                <w:w w:val="99"/>
              </w:rPr>
              <w:t>Lunch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on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Your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Own</w:t>
            </w:r>
          </w:p>
        </w:tc>
      </w:tr>
      <w:tr w:rsidR="004A614F" w14:paraId="519A87E5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A0FA9" w14:textId="2543B21B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2:30 </w:t>
            </w:r>
            <w:r>
              <w:rPr>
                <w:w w:val="65"/>
              </w:rPr>
              <w:t xml:space="preserve">-­‐ </w:t>
            </w:r>
            <w:r w:rsidR="00A00F63">
              <w:rPr>
                <w:w w:val="95"/>
              </w:rPr>
              <w:t>4:00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9C2F0" w14:textId="77777777" w:rsidR="00BA729B" w:rsidRPr="00191257" w:rsidRDefault="00BA729B" w:rsidP="00BA729B">
            <w:pPr>
              <w:pStyle w:val="TableParagraph"/>
              <w:spacing w:before="0"/>
              <w:ind w:left="144"/>
              <w:rPr>
                <w:rFonts w:asciiTheme="majorHAnsi" w:hAnsiTheme="majorHAnsi"/>
              </w:rPr>
            </w:pPr>
            <w:r w:rsidRPr="00191257">
              <w:rPr>
                <w:rFonts w:asciiTheme="majorHAnsi" w:hAnsiTheme="majorHAnsi"/>
              </w:rPr>
              <w:t>Marcel Matley</w:t>
            </w:r>
          </w:p>
          <w:p w14:paraId="3FD7B729" w14:textId="6FF82D34" w:rsidR="004A614F" w:rsidRDefault="00BA729B" w:rsidP="00BA729B">
            <w:pPr>
              <w:ind w:left="144"/>
            </w:pPr>
            <w:r w:rsidRPr="00191257">
              <w:rPr>
                <w:rFonts w:asciiTheme="majorHAnsi" w:eastAsiaTheme="minorEastAsia" w:hAnsiTheme="majorHAnsi" w:cs="Arial"/>
              </w:rPr>
              <w:t>"Exposing Illogical Logic and Being Logically Logic"</w:t>
            </w:r>
          </w:p>
        </w:tc>
      </w:tr>
      <w:tr w:rsidR="004A614F" w14:paraId="3297B299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C3A87" w14:textId="15573D41" w:rsidR="004A614F" w:rsidRDefault="00A00F63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4:00</w:t>
            </w:r>
            <w:r w:rsidR="004A614F">
              <w:rPr>
                <w:w w:val="95"/>
              </w:rPr>
              <w:t xml:space="preserve"> </w:t>
            </w:r>
            <w:r w:rsidR="004A614F">
              <w:rPr>
                <w:w w:val="65"/>
              </w:rPr>
              <w:t xml:space="preserve">-­‐ </w:t>
            </w:r>
            <w:r w:rsidR="004A614F">
              <w:rPr>
                <w:w w:val="95"/>
              </w:rPr>
              <w:t>4:</w:t>
            </w:r>
            <w:r w:rsidR="005B1328">
              <w:rPr>
                <w:w w:val="95"/>
              </w:rPr>
              <w:t>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700A1" w14:textId="77777777" w:rsidR="004A614F" w:rsidRPr="00E63E57" w:rsidRDefault="005B1328" w:rsidP="00A335AC">
            <w:pPr>
              <w:pStyle w:val="TableParagraph"/>
              <w:spacing w:before="0"/>
              <w:ind w:left="144"/>
            </w:pPr>
            <w:r w:rsidRPr="00E63E57">
              <w:t>Larry Miller, Ph.D. and Chris Rush, Ph.D.</w:t>
            </w:r>
          </w:p>
          <w:p w14:paraId="4FEAD1A1" w14:textId="77777777" w:rsidR="005B1328" w:rsidRPr="00E63E57" w:rsidRDefault="005B1328" w:rsidP="005B1328">
            <w:pPr>
              <w:ind w:left="144"/>
            </w:pPr>
            <w:r w:rsidRPr="00E63E57">
              <w:t>“</w:t>
            </w:r>
            <w:r w:rsidRPr="00E63E57">
              <w:rPr>
                <w:rFonts w:cs="Arial"/>
              </w:rPr>
              <w:t>Reflex of Avoidance in Spatial Restrictions for Signatures and Handwritten Entries</w:t>
            </w:r>
            <w:r w:rsidRPr="00E63E57">
              <w:t>”</w:t>
            </w:r>
          </w:p>
          <w:p w14:paraId="5D3E1AD1" w14:textId="2F752C74" w:rsidR="005B1328" w:rsidRPr="005B1328" w:rsidRDefault="005B1328" w:rsidP="00A335AC">
            <w:pPr>
              <w:pStyle w:val="TableParagraph"/>
              <w:spacing w:before="0"/>
              <w:ind w:left="144"/>
              <w:rPr>
                <w:color w:val="000090"/>
              </w:rPr>
            </w:pPr>
          </w:p>
        </w:tc>
      </w:tr>
      <w:tr w:rsidR="004A614F" w14:paraId="13CF88CD" w14:textId="77777777" w:rsidTr="00423EB3">
        <w:trPr>
          <w:trHeight w:hRule="exact" w:val="63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B55ED" w14:textId="2E8A8B8E" w:rsidR="004A614F" w:rsidRPr="00F01D8D" w:rsidRDefault="00BA729B" w:rsidP="00A335AC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w w:val="95"/>
              </w:rPr>
              <w:t>4:3</w:t>
            </w:r>
            <w:r w:rsidR="005B1328" w:rsidRPr="00F01D8D">
              <w:rPr>
                <w:rFonts w:asciiTheme="majorHAnsi" w:hAnsiTheme="majorHAnsi"/>
                <w:w w:val="95"/>
              </w:rPr>
              <w:t>0</w:t>
            </w:r>
            <w:r w:rsidR="004A614F" w:rsidRPr="00F01D8D">
              <w:rPr>
                <w:rFonts w:asciiTheme="majorHAnsi" w:hAnsiTheme="majorHAnsi"/>
                <w:w w:val="95"/>
              </w:rPr>
              <w:t xml:space="preserve"> </w:t>
            </w:r>
            <w:r w:rsidR="004A614F" w:rsidRPr="00F01D8D">
              <w:rPr>
                <w:rFonts w:asciiTheme="majorHAnsi" w:hAnsiTheme="majorHAnsi"/>
                <w:w w:val="65"/>
              </w:rPr>
              <w:t xml:space="preserve">-­‐ </w:t>
            </w:r>
            <w:r w:rsidR="004A614F" w:rsidRPr="00F01D8D">
              <w:rPr>
                <w:rFonts w:asciiTheme="majorHAnsi" w:hAnsiTheme="majorHAnsi"/>
                <w:w w:val="95"/>
              </w:rPr>
              <w:t>5:</w:t>
            </w:r>
            <w:r>
              <w:rPr>
                <w:rFonts w:asciiTheme="majorHAnsi" w:hAnsiTheme="majorHAnsi"/>
                <w:w w:val="95"/>
              </w:rPr>
              <w:t>0</w:t>
            </w:r>
            <w:r w:rsidR="00A00F63" w:rsidRPr="00F01D8D">
              <w:rPr>
                <w:rFonts w:asciiTheme="majorHAnsi" w:hAnsiTheme="majorHAnsi"/>
                <w:w w:val="95"/>
              </w:rPr>
              <w:t>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6C237" w14:textId="77777777" w:rsidR="00423EB3" w:rsidRDefault="00423EB3" w:rsidP="007D322A">
            <w:pPr>
              <w:widowControl/>
              <w:ind w:left="14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Ginger McKinnon</w:t>
            </w:r>
          </w:p>
          <w:p w14:paraId="62237FD6" w14:textId="7B4DDDD1" w:rsidR="007D322A" w:rsidRPr="007D322A" w:rsidRDefault="007D322A" w:rsidP="007D322A">
            <w:pPr>
              <w:widowControl/>
              <w:ind w:left="14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“Creating and M</w:t>
            </w:r>
            <w:r w:rsidRPr="007D322A">
              <w:rPr>
                <w:rFonts w:eastAsia="Times New Roman" w:cs="Times New Roman"/>
                <w:color w:val="000000"/>
              </w:rPr>
              <w:t>odifying PDF's with Nitro</w:t>
            </w:r>
            <w:r>
              <w:rPr>
                <w:rFonts w:eastAsia="Times New Roman" w:cs="Times New Roman"/>
                <w:color w:val="000000"/>
              </w:rPr>
              <w:t>”</w:t>
            </w:r>
          </w:p>
          <w:p w14:paraId="480C1D5E" w14:textId="25D5AC25" w:rsidR="00F01D8D" w:rsidRPr="00F01D8D" w:rsidRDefault="00F01D8D" w:rsidP="00423EB3">
            <w:pPr>
              <w:widowControl/>
              <w:ind w:left="144"/>
              <w:rPr>
                <w:rFonts w:asciiTheme="majorHAnsi" w:hAnsiTheme="majorHAnsi"/>
              </w:rPr>
            </w:pPr>
          </w:p>
        </w:tc>
      </w:tr>
      <w:tr w:rsidR="00CA3091" w14:paraId="392133C8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639E4" w14:textId="6FC58228" w:rsidR="00CA3091" w:rsidRDefault="00BA729B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>5:10</w:t>
            </w:r>
            <w:r w:rsidR="005F3A06">
              <w:rPr>
                <w:w w:val="95"/>
              </w:rPr>
              <w:t xml:space="preserve"> </w:t>
            </w:r>
            <w:r w:rsidR="005F3A06">
              <w:rPr>
                <w:w w:val="65"/>
              </w:rPr>
              <w:t xml:space="preserve">-­‐ </w:t>
            </w:r>
            <w:r>
              <w:rPr>
                <w:w w:val="95"/>
              </w:rPr>
              <w:t>6:3</w:t>
            </w:r>
            <w:r w:rsidR="005F3A06">
              <w:rPr>
                <w:w w:val="95"/>
              </w:rPr>
              <w:t>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57C4AE" w14:textId="42EEC584" w:rsidR="00CA3091" w:rsidRPr="00F111C1" w:rsidRDefault="005F3A06" w:rsidP="00B4571D">
            <w:pPr>
              <w:pStyle w:val="TableParagraph"/>
              <w:spacing w:before="0"/>
              <w:ind w:left="144"/>
            </w:pPr>
            <w:r w:rsidRPr="00F111C1">
              <w:t>General Membership Meeting with Parliamentarian</w:t>
            </w:r>
          </w:p>
        </w:tc>
      </w:tr>
      <w:tr w:rsidR="004A614F" w14:paraId="6D907FAA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D8B90" w14:textId="6486B32E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7:00 </w:t>
            </w:r>
            <w:r>
              <w:rPr>
                <w:w w:val="65"/>
              </w:rPr>
              <w:t xml:space="preserve">-­‐ </w:t>
            </w:r>
            <w:r w:rsidR="00D05051">
              <w:rPr>
                <w:w w:val="95"/>
              </w:rPr>
              <w:t>10</w:t>
            </w:r>
            <w:r>
              <w:rPr>
                <w:w w:val="95"/>
              </w:rPr>
              <w:t>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0141E" w14:textId="42668FFD" w:rsidR="004A614F" w:rsidRPr="00F111C1" w:rsidRDefault="005D2B17" w:rsidP="00A335AC">
            <w:pPr>
              <w:pStyle w:val="TableParagraph"/>
              <w:spacing w:before="0"/>
              <w:ind w:left="144"/>
            </w:pPr>
            <w:r w:rsidRPr="00F111C1">
              <w:t>Hospitality Suite Open</w:t>
            </w:r>
          </w:p>
        </w:tc>
      </w:tr>
    </w:tbl>
    <w:p w14:paraId="5B7E8282" w14:textId="77777777" w:rsidR="004A614F" w:rsidRDefault="004A614F"/>
    <w:p w14:paraId="1F61A8D8" w14:textId="43AEB308" w:rsidR="005F3A06" w:rsidRDefault="005F3A06">
      <w:pPr>
        <w:widowControl/>
      </w:pPr>
      <w:r>
        <w:br w:type="page"/>
      </w:r>
    </w:p>
    <w:p w14:paraId="2017085C" w14:textId="77777777" w:rsidR="004A614F" w:rsidRDefault="004A614F">
      <w:pPr>
        <w:widowControl/>
      </w:pPr>
    </w:p>
    <w:tbl>
      <w:tblPr>
        <w:tblW w:w="10523" w:type="dxa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9029"/>
      </w:tblGrid>
      <w:tr w:rsidR="004A614F" w14:paraId="415AB89C" w14:textId="77777777" w:rsidTr="005D2B17">
        <w:trPr>
          <w:trHeight w:hRule="exact" w:val="323"/>
        </w:trPr>
        <w:tc>
          <w:tcPr>
            <w:tcW w:w="10523" w:type="dxa"/>
            <w:gridSpan w:val="2"/>
            <w:tcBorders>
              <w:bottom w:val="single" w:sz="7" w:space="0" w:color="000000"/>
            </w:tcBorders>
            <w:shd w:val="clear" w:color="auto" w:fill="9BC2E6"/>
          </w:tcPr>
          <w:p w14:paraId="0097245D" w14:textId="77777777" w:rsidR="004A614F" w:rsidRDefault="004A614F" w:rsidP="00C76459">
            <w:pPr>
              <w:pStyle w:val="TableParagraph"/>
              <w:spacing w:before="0" w:line="294" w:lineRule="exact"/>
              <w:ind w:left="4153" w:right="41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Wednesday, May 17</w:t>
            </w:r>
          </w:p>
        </w:tc>
      </w:tr>
      <w:tr w:rsidR="004A614F" w14:paraId="6A4B64F9" w14:textId="77777777" w:rsidTr="005D2B17">
        <w:trPr>
          <w:trHeight w:hRule="exact" w:val="380"/>
        </w:trPr>
        <w:tc>
          <w:tcPr>
            <w:tcW w:w="10523" w:type="dxa"/>
            <w:gridSpan w:val="2"/>
            <w:tcBorders>
              <w:top w:val="single" w:sz="7" w:space="0" w:color="000000"/>
            </w:tcBorders>
            <w:shd w:val="clear" w:color="auto" w:fill="C6D9F1"/>
          </w:tcPr>
          <w:p w14:paraId="506914AF" w14:textId="77777777" w:rsidR="004A614F" w:rsidRDefault="004A614F" w:rsidP="00C76459">
            <w:pPr>
              <w:pStyle w:val="TableParagraph"/>
              <w:tabs>
                <w:tab w:val="left" w:pos="4478"/>
              </w:tabs>
              <w:spacing w:before="44"/>
              <w:ind w:left="410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  <w:t>Speaker 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Topic</w:t>
            </w:r>
          </w:p>
        </w:tc>
      </w:tr>
      <w:tr w:rsidR="005D2B17" w14:paraId="1F437560" w14:textId="77777777" w:rsidTr="00A335AC">
        <w:trPr>
          <w:trHeight w:hRule="exact" w:val="577"/>
        </w:trPr>
        <w:tc>
          <w:tcPr>
            <w:tcW w:w="149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D97C5" w14:textId="4E37E6A6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8:00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8:30</w:t>
            </w:r>
          </w:p>
        </w:tc>
        <w:tc>
          <w:tcPr>
            <w:tcW w:w="90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44F50" w14:textId="58684F62" w:rsidR="005D2B17" w:rsidRDefault="005D2B17" w:rsidP="00A335AC">
            <w:pPr>
              <w:pStyle w:val="TableParagraph"/>
              <w:spacing w:before="0"/>
              <w:ind w:left="144"/>
            </w:pPr>
            <w:r>
              <w:t>Registration and Networking</w:t>
            </w:r>
          </w:p>
        </w:tc>
      </w:tr>
      <w:tr w:rsidR="005D2B17" w14:paraId="2BF28DA1" w14:textId="77777777" w:rsidTr="00252E63">
        <w:trPr>
          <w:trHeight w:hRule="exact" w:val="1196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A9806" w14:textId="0891FEB9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8:30 </w:t>
            </w:r>
            <w:r>
              <w:rPr>
                <w:w w:val="65"/>
              </w:rPr>
              <w:t xml:space="preserve">-­‐ </w:t>
            </w:r>
            <w:r w:rsidR="00F7548F">
              <w:rPr>
                <w:w w:val="95"/>
              </w:rPr>
              <w:t>10:00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05801" w14:textId="77777777" w:rsidR="005D2B17" w:rsidRPr="00287F0B" w:rsidRDefault="00F7548F" w:rsidP="00A335AC">
            <w:pPr>
              <w:pStyle w:val="TableParagraph"/>
              <w:spacing w:before="0" w:line="244" w:lineRule="auto"/>
              <w:ind w:left="144" w:right="690" w:hanging="2"/>
            </w:pPr>
            <w:r w:rsidRPr="00287F0B">
              <w:t>Sharon Nakich</w:t>
            </w:r>
            <w:r w:rsidR="00252E63" w:rsidRPr="00287F0B">
              <w:t>, PMP, BA</w:t>
            </w:r>
          </w:p>
          <w:p w14:paraId="7DD15279" w14:textId="14C1F91C" w:rsidR="00252E63" w:rsidRPr="00287F0B" w:rsidRDefault="00252E63" w:rsidP="00A335AC">
            <w:pPr>
              <w:pStyle w:val="TableParagraph"/>
              <w:spacing w:before="0" w:line="244" w:lineRule="auto"/>
              <w:ind w:left="144" w:right="690" w:hanging="2"/>
            </w:pPr>
            <w:r w:rsidRPr="00287F0B">
              <w:t>OSAC Project Manager</w:t>
            </w:r>
          </w:p>
          <w:p w14:paraId="42CC2852" w14:textId="77777777" w:rsidR="00F7548F" w:rsidRPr="00287F0B" w:rsidRDefault="00F7548F" w:rsidP="00A335AC">
            <w:pPr>
              <w:pStyle w:val="TableParagraph"/>
              <w:spacing w:before="0" w:line="244" w:lineRule="auto"/>
              <w:ind w:left="144" w:right="690" w:hanging="2"/>
            </w:pPr>
            <w:r w:rsidRPr="00287F0B">
              <w:t>National Institute of Standards and Technology</w:t>
            </w:r>
          </w:p>
          <w:p w14:paraId="1DA70835" w14:textId="2FBF8E85" w:rsidR="00252E63" w:rsidRPr="00252E63" w:rsidRDefault="00252E63" w:rsidP="00252E63">
            <w:pPr>
              <w:ind w:left="144"/>
              <w:rPr>
                <w:color w:val="000090"/>
              </w:rPr>
            </w:pPr>
            <w:r w:rsidRPr="00287F0B">
              <w:t>“Forensic Science Standards and OSAC—a Recent History”</w:t>
            </w:r>
          </w:p>
        </w:tc>
      </w:tr>
      <w:tr w:rsidR="005D2B17" w14:paraId="6EFAB85C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288CB" w14:textId="6255E869" w:rsidR="005D2B17" w:rsidRDefault="00EF286E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10:00</w:t>
            </w:r>
            <w:r w:rsidR="005D2B17">
              <w:rPr>
                <w:w w:val="95"/>
              </w:rPr>
              <w:t xml:space="preserve"> </w:t>
            </w:r>
            <w:r w:rsidR="005D2B17">
              <w:rPr>
                <w:w w:val="70"/>
              </w:rPr>
              <w:t xml:space="preserve">-­‐ </w:t>
            </w:r>
            <w:r w:rsidR="005D2B17">
              <w:rPr>
                <w:w w:val="95"/>
              </w:rPr>
              <w:t>10:</w:t>
            </w:r>
            <w:r>
              <w:rPr>
                <w:w w:val="95"/>
              </w:rPr>
              <w:t>15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6B501" w14:textId="6BC29877" w:rsidR="005D2B17" w:rsidRPr="00F87091" w:rsidRDefault="005D2B17" w:rsidP="00A335AC">
            <w:pPr>
              <w:pStyle w:val="TableParagraph"/>
              <w:spacing w:before="0"/>
              <w:ind w:left="144"/>
            </w:pPr>
            <w:r w:rsidRPr="00F87091">
              <w:rPr>
                <w:w w:val="99"/>
              </w:rPr>
              <w:t>15</w:t>
            </w:r>
            <w:r w:rsidRPr="00F87091">
              <w:rPr>
                <w:w w:val="33"/>
              </w:rPr>
              <w:t>-­‐</w:t>
            </w:r>
            <w:r w:rsidRPr="00F87091">
              <w:rPr>
                <w:w w:val="99"/>
              </w:rPr>
              <w:t>minute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Quick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Break</w:t>
            </w:r>
          </w:p>
        </w:tc>
      </w:tr>
      <w:tr w:rsidR="005D2B17" w14:paraId="10B2A9B1" w14:textId="77777777" w:rsidTr="00A335AC">
        <w:trPr>
          <w:trHeight w:hRule="exact" w:val="144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F88D3" w14:textId="3E84C0B4" w:rsidR="005D2B17" w:rsidRDefault="00EF286E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10:15</w:t>
            </w:r>
            <w:r w:rsidR="005D2B17">
              <w:rPr>
                <w:w w:val="95"/>
              </w:rPr>
              <w:t xml:space="preserve"> </w:t>
            </w:r>
            <w:r w:rsidR="005D2B17">
              <w:rPr>
                <w:w w:val="70"/>
              </w:rPr>
              <w:t xml:space="preserve">-­‐ </w:t>
            </w:r>
            <w:r w:rsidR="00C76459">
              <w:rPr>
                <w:w w:val="95"/>
              </w:rPr>
              <w:t>11:</w:t>
            </w:r>
            <w:r>
              <w:rPr>
                <w:w w:val="95"/>
              </w:rPr>
              <w:t>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6C41E" w14:textId="77777777" w:rsidR="00F17BA1" w:rsidRPr="006672A9" w:rsidRDefault="00F17BA1" w:rsidP="00A335AC">
            <w:pPr>
              <w:pStyle w:val="TableParagraph"/>
              <w:spacing w:before="0"/>
              <w:ind w:left="144"/>
            </w:pPr>
            <w:r w:rsidRPr="006672A9">
              <w:t>Karoline Schleh</w:t>
            </w:r>
          </w:p>
          <w:p w14:paraId="0C8EA1F2" w14:textId="77777777" w:rsidR="00F17BA1" w:rsidRDefault="00F17BA1" w:rsidP="00A335AC">
            <w:pPr>
              <w:pStyle w:val="TableParagraph"/>
              <w:spacing w:before="0"/>
              <w:ind w:left="144"/>
              <w:rPr>
                <w:rFonts w:eastAsiaTheme="minorEastAsia" w:cs="ProximaNova-Regular"/>
              </w:rPr>
            </w:pPr>
            <w:r w:rsidRPr="006672A9">
              <w:rPr>
                <w:rFonts w:eastAsiaTheme="minorEastAsia" w:cs="ProximaNova-Regular"/>
              </w:rPr>
              <w:t>Assistant Professor of Studio Art</w:t>
            </w:r>
          </w:p>
          <w:p w14:paraId="56E77BBB" w14:textId="77777777" w:rsidR="00F17BA1" w:rsidRPr="006672A9" w:rsidRDefault="00F17BA1" w:rsidP="00A335AC">
            <w:pPr>
              <w:pStyle w:val="TableParagraph"/>
              <w:spacing w:before="0"/>
              <w:ind w:left="144"/>
              <w:rPr>
                <w:rFonts w:eastAsiaTheme="minorEastAsia" w:cs="ProximaNova-Regular"/>
              </w:rPr>
            </w:pPr>
            <w:r>
              <w:rPr>
                <w:rFonts w:eastAsiaTheme="minorEastAsia" w:cs="ProximaNova-Regular"/>
              </w:rPr>
              <w:t>Director of Exhibitions, Collins C. Diboll Art Gallery</w:t>
            </w:r>
          </w:p>
          <w:p w14:paraId="47D54929" w14:textId="77777777" w:rsidR="005D2B17" w:rsidRDefault="00F17BA1" w:rsidP="00A335AC">
            <w:pPr>
              <w:pStyle w:val="TableParagraph"/>
              <w:spacing w:before="0"/>
              <w:ind w:left="144"/>
              <w:rPr>
                <w:rFonts w:eastAsiaTheme="minorEastAsia" w:cs="ProximaNova-Regular"/>
              </w:rPr>
            </w:pPr>
            <w:r w:rsidRPr="006672A9">
              <w:rPr>
                <w:rFonts w:eastAsiaTheme="minorEastAsia" w:cs="ProximaNova-Regular"/>
              </w:rPr>
              <w:t>Loyola University, New Orleans</w:t>
            </w:r>
          </w:p>
          <w:p w14:paraId="6EB0D39A" w14:textId="202D28CA" w:rsidR="00933FD9" w:rsidRDefault="00933FD9" w:rsidP="00A335AC">
            <w:pPr>
              <w:pStyle w:val="TableParagraph"/>
              <w:spacing w:before="0"/>
              <w:ind w:left="144"/>
            </w:pPr>
            <w:r>
              <w:rPr>
                <w:rFonts w:eastAsiaTheme="minorEastAsia" w:cs="ProximaNova-Regular"/>
              </w:rPr>
              <w:t>“Mirror Writing”</w:t>
            </w:r>
          </w:p>
        </w:tc>
      </w:tr>
      <w:tr w:rsidR="005D2B17" w14:paraId="304A67E1" w14:textId="77777777" w:rsidTr="00EF286E">
        <w:trPr>
          <w:trHeight w:hRule="exact" w:val="117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4B0C3" w14:textId="322C8837" w:rsidR="005D2B17" w:rsidRDefault="00EF286E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11:00</w:t>
            </w:r>
            <w:r w:rsidR="005D2B17">
              <w:rPr>
                <w:w w:val="95"/>
              </w:rPr>
              <w:t xml:space="preserve"> </w:t>
            </w:r>
            <w:r w:rsidR="005D2B17">
              <w:rPr>
                <w:w w:val="70"/>
              </w:rPr>
              <w:t xml:space="preserve">-­‐ </w:t>
            </w:r>
            <w:r w:rsidR="005D2B17">
              <w:rPr>
                <w:w w:val="95"/>
              </w:rPr>
              <w:t>12:30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8FAFE" w14:textId="77777777" w:rsidR="005D2B17" w:rsidRPr="00EF286E" w:rsidRDefault="00F17BA1" w:rsidP="00EF286E">
            <w:pPr>
              <w:pStyle w:val="TableParagraph"/>
              <w:spacing w:before="0" w:line="244" w:lineRule="auto"/>
              <w:ind w:left="144" w:right="237" w:hanging="2"/>
            </w:pPr>
            <w:r w:rsidRPr="00EF286E">
              <w:t>Tom O’Connor</w:t>
            </w:r>
          </w:p>
          <w:p w14:paraId="3C844FA4" w14:textId="77777777" w:rsidR="00A7205E" w:rsidRPr="00EF286E" w:rsidRDefault="00A7205E" w:rsidP="00EF286E">
            <w:pPr>
              <w:ind w:left="144"/>
            </w:pPr>
            <w:r w:rsidRPr="00EF286E">
              <w:t>Senior ESI Consultant</w:t>
            </w:r>
          </w:p>
          <w:p w14:paraId="19E64619" w14:textId="77777777" w:rsidR="00F17BA1" w:rsidRDefault="00EF286E" w:rsidP="00EF286E">
            <w:pPr>
              <w:pStyle w:val="TableParagraph"/>
              <w:spacing w:before="0" w:line="244" w:lineRule="auto"/>
              <w:ind w:left="144" w:right="237" w:hanging="2"/>
            </w:pPr>
            <w:r>
              <w:t>Advanced Discovery</w:t>
            </w:r>
          </w:p>
          <w:p w14:paraId="679DEAED" w14:textId="68A03005" w:rsidR="00EF286E" w:rsidRPr="00EF286E" w:rsidRDefault="00EF286E" w:rsidP="00EF286E">
            <w:pPr>
              <w:pStyle w:val="TableParagraph"/>
              <w:spacing w:before="0" w:line="244" w:lineRule="auto"/>
              <w:ind w:left="144" w:right="237" w:hanging="2"/>
            </w:pPr>
            <w:r>
              <w:t>“Is Keyword Searching Really Dead?”</w:t>
            </w:r>
          </w:p>
        </w:tc>
      </w:tr>
      <w:tr w:rsidR="005D2B17" w14:paraId="12FDD0C9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FFE27" w14:textId="64D1B658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12:30 </w:t>
            </w:r>
            <w:r>
              <w:rPr>
                <w:w w:val="70"/>
              </w:rPr>
              <w:t xml:space="preserve">-­‐ </w:t>
            </w:r>
            <w:r>
              <w:rPr>
                <w:w w:val="95"/>
              </w:rPr>
              <w:t>2:30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5E8B9" w14:textId="16CCC41D" w:rsidR="005D2B17" w:rsidRPr="00B01F78" w:rsidRDefault="005D2B17" w:rsidP="00A335AC">
            <w:pPr>
              <w:pStyle w:val="TableParagraph"/>
              <w:spacing w:before="0"/>
              <w:ind w:left="144"/>
            </w:pPr>
            <w:r w:rsidRPr="00B01F78">
              <w:rPr>
                <w:w w:val="99"/>
              </w:rPr>
              <w:t>Lunch</w:t>
            </w:r>
            <w:r w:rsidRPr="00B01F78">
              <w:rPr>
                <w:spacing w:val="-1"/>
              </w:rPr>
              <w:t xml:space="preserve"> </w:t>
            </w:r>
            <w:r w:rsidRPr="00B01F78">
              <w:rPr>
                <w:w w:val="99"/>
              </w:rPr>
              <w:t>on</w:t>
            </w:r>
            <w:r w:rsidRPr="00B01F78">
              <w:rPr>
                <w:spacing w:val="-1"/>
              </w:rPr>
              <w:t xml:space="preserve"> </w:t>
            </w:r>
            <w:r w:rsidRPr="00B01F78">
              <w:rPr>
                <w:w w:val="99"/>
              </w:rPr>
              <w:t>Your</w:t>
            </w:r>
            <w:r w:rsidRPr="00B01F78">
              <w:rPr>
                <w:spacing w:val="-1"/>
              </w:rPr>
              <w:t xml:space="preserve"> </w:t>
            </w:r>
            <w:r w:rsidRPr="00B01F78">
              <w:rPr>
                <w:w w:val="99"/>
              </w:rPr>
              <w:t>Own</w:t>
            </w:r>
          </w:p>
        </w:tc>
      </w:tr>
      <w:tr w:rsidR="005D2B17" w14:paraId="5F50F70E" w14:textId="77777777" w:rsidTr="007E3CA8">
        <w:trPr>
          <w:trHeight w:hRule="exact" w:val="1925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F5EC0" w14:textId="48079EAF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2:30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3:30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30A9F" w14:textId="77777777" w:rsidR="005D2B17" w:rsidRPr="007E3CA8" w:rsidRDefault="005F3A06" w:rsidP="007E3CA8">
            <w:pPr>
              <w:pStyle w:val="TableParagraph"/>
              <w:spacing w:before="0" w:line="244" w:lineRule="auto"/>
              <w:ind w:left="144" w:hanging="2"/>
            </w:pPr>
            <w:r w:rsidRPr="007E3CA8">
              <w:t>Jim Lee</w:t>
            </w:r>
          </w:p>
          <w:p w14:paraId="5D8EF29C" w14:textId="3BE2525B" w:rsidR="009551CD" w:rsidRPr="007E3CA8" w:rsidRDefault="009551CD" w:rsidP="007E3CA8">
            <w:pPr>
              <w:pStyle w:val="TableParagraph"/>
              <w:spacing w:before="0" w:line="244" w:lineRule="auto"/>
              <w:ind w:left="144" w:hanging="2"/>
            </w:pPr>
            <w:r w:rsidRPr="007E3CA8">
              <w:t>Technical Sales Applications Engineer</w:t>
            </w:r>
          </w:p>
          <w:p w14:paraId="529C735B" w14:textId="77777777" w:rsidR="005F3A06" w:rsidRPr="007E3CA8" w:rsidRDefault="009551CD" w:rsidP="007E3CA8">
            <w:pPr>
              <w:pStyle w:val="TableParagraph"/>
              <w:spacing w:before="0" w:line="244" w:lineRule="auto"/>
              <w:ind w:left="144" w:hanging="2"/>
              <w:rPr>
                <w:rFonts w:eastAsiaTheme="minorEastAsia" w:cs="Arial"/>
              </w:rPr>
            </w:pPr>
            <w:r w:rsidRPr="007E3CA8">
              <w:rPr>
                <w:rFonts w:eastAsiaTheme="minorEastAsia" w:cs="Arial"/>
              </w:rPr>
              <w:t>Foster &amp; Freeman USA</w:t>
            </w:r>
          </w:p>
          <w:p w14:paraId="57025355" w14:textId="77777777" w:rsidR="007E3CA8" w:rsidRPr="007E3CA8" w:rsidRDefault="007E3CA8" w:rsidP="007E3CA8">
            <w:pPr>
              <w:ind w:left="144"/>
            </w:pPr>
            <w:r w:rsidRPr="007E3CA8">
              <w:t>“Video Spectral Comparator®(VSC) and Electrostatic Detection Apparatus®(ESDA) and other Forensic Document Instrumentation (ESDA) from Foster + Freeman - An Update on Their Use in Forensic Document Examination and Related Research (ESDA®, Best Practices and Miscellaneous Relevant Information”</w:t>
            </w:r>
          </w:p>
          <w:p w14:paraId="5022BA46" w14:textId="3AA3E058" w:rsidR="007E3CA8" w:rsidRPr="005F3A06" w:rsidRDefault="007E3CA8" w:rsidP="009551CD">
            <w:pPr>
              <w:pStyle w:val="TableParagraph"/>
              <w:spacing w:before="0" w:line="244" w:lineRule="auto"/>
              <w:ind w:left="144" w:hanging="2"/>
              <w:rPr>
                <w:color w:val="000090"/>
              </w:rPr>
            </w:pPr>
          </w:p>
        </w:tc>
      </w:tr>
      <w:tr w:rsidR="005D2B17" w14:paraId="47B85742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2B5F1" w14:textId="6E1B42DC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3:30 </w:t>
            </w:r>
            <w:r>
              <w:rPr>
                <w:w w:val="65"/>
              </w:rPr>
              <w:t xml:space="preserve">-­‐ </w:t>
            </w:r>
            <w:r>
              <w:rPr>
                <w:w w:val="95"/>
              </w:rPr>
              <w:t>4:15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501CA2" w14:textId="77777777" w:rsidR="00F111C1" w:rsidRPr="00B63640" w:rsidRDefault="00F111C1" w:rsidP="00F111C1">
            <w:pPr>
              <w:pStyle w:val="TableParagraph"/>
              <w:spacing w:before="0" w:line="244" w:lineRule="auto"/>
              <w:ind w:left="144" w:right="690" w:hanging="2"/>
              <w:rPr>
                <w:rFonts w:eastAsiaTheme="minorEastAsia" w:cs="Arial"/>
                <w:bCs/>
              </w:rPr>
            </w:pPr>
            <w:r w:rsidRPr="00B63640">
              <w:t xml:space="preserve">Heidi Harrallson, </w:t>
            </w:r>
            <w:r w:rsidRPr="00B63640">
              <w:rPr>
                <w:rFonts w:eastAsiaTheme="minorEastAsia" w:cs="Arial"/>
                <w:bCs/>
              </w:rPr>
              <w:t>MA, CDE, D-BFDE</w:t>
            </w:r>
          </w:p>
          <w:p w14:paraId="0EAAC0EF" w14:textId="31674340" w:rsidR="005D2B17" w:rsidRDefault="00F111C1" w:rsidP="00F111C1">
            <w:pPr>
              <w:pStyle w:val="TableParagraph"/>
              <w:spacing w:before="0"/>
              <w:ind w:left="144"/>
            </w:pPr>
            <w:r w:rsidRPr="00B63640">
              <w:rPr>
                <w:rFonts w:eastAsiaTheme="minorEastAsia"/>
              </w:rPr>
              <w:t>“Current Trends in Forensic Document Examination Standards and Reporting”</w:t>
            </w:r>
          </w:p>
        </w:tc>
      </w:tr>
      <w:tr w:rsidR="005D2B17" w14:paraId="5C04FC67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F84EEE" w14:textId="26F2A854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4:15 </w:t>
            </w:r>
            <w:r>
              <w:rPr>
                <w:w w:val="65"/>
              </w:rPr>
              <w:t xml:space="preserve">-­‐ </w:t>
            </w:r>
            <w:r w:rsidR="000F607C">
              <w:rPr>
                <w:w w:val="95"/>
              </w:rPr>
              <w:t>4:4</w:t>
            </w:r>
            <w:r w:rsidR="00814D8A">
              <w:rPr>
                <w:w w:val="95"/>
              </w:rPr>
              <w:t>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8BA51" w14:textId="77777777" w:rsidR="000F607C" w:rsidRPr="00404788" w:rsidRDefault="000F607C" w:rsidP="000F607C">
            <w:pPr>
              <w:pStyle w:val="TableParagraph"/>
              <w:spacing w:before="0"/>
              <w:ind w:left="144"/>
              <w:rPr>
                <w:w w:val="99"/>
              </w:rPr>
            </w:pPr>
            <w:r w:rsidRPr="00404788">
              <w:rPr>
                <w:w w:val="99"/>
              </w:rPr>
              <w:t>Cynthia Vaughn</w:t>
            </w:r>
          </w:p>
          <w:p w14:paraId="21F8ACAC" w14:textId="37E08D2B" w:rsidR="005D2B17" w:rsidRDefault="000F607C" w:rsidP="000F607C">
            <w:pPr>
              <w:pStyle w:val="TableParagraph"/>
              <w:spacing w:before="0"/>
              <w:ind w:left="144"/>
            </w:pPr>
            <w:r w:rsidRPr="00404788">
              <w:rPr>
                <w:rFonts w:eastAsiaTheme="minorEastAsia"/>
                <w:bCs/>
              </w:rPr>
              <w:t>“</w:t>
            </w:r>
            <w:r w:rsidRPr="00404788">
              <w:rPr>
                <w:rFonts w:eastAsiaTheme="minorEastAsia" w:cs="Arial"/>
                <w:bCs/>
              </w:rPr>
              <w:t>Forensic Examination of Graffiti: Research and Challenges</w:t>
            </w:r>
            <w:r w:rsidRPr="00404788">
              <w:rPr>
                <w:rFonts w:eastAsiaTheme="minorEastAsia"/>
                <w:bCs/>
              </w:rPr>
              <w:t>”</w:t>
            </w:r>
          </w:p>
        </w:tc>
      </w:tr>
      <w:tr w:rsidR="00CA3091" w14:paraId="0D0070A7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25B8B" w14:textId="38DC20C7" w:rsidR="00CA3091" w:rsidRDefault="000F607C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>4:45</w:t>
            </w:r>
            <w:r w:rsidR="00814D8A">
              <w:rPr>
                <w:w w:val="95"/>
              </w:rPr>
              <w:t xml:space="preserve"> </w:t>
            </w:r>
            <w:r w:rsidR="00814D8A">
              <w:rPr>
                <w:w w:val="65"/>
              </w:rPr>
              <w:t xml:space="preserve">-­‐ </w:t>
            </w:r>
            <w:r w:rsidR="00814D8A">
              <w:rPr>
                <w:w w:val="95"/>
              </w:rPr>
              <w:t>5:</w:t>
            </w:r>
            <w:r>
              <w:rPr>
                <w:w w:val="95"/>
              </w:rPr>
              <w:t>15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ED78F" w14:textId="6632B5FB" w:rsidR="00CA3091" w:rsidRPr="000F607C" w:rsidRDefault="00814D8A" w:rsidP="00A335AC">
            <w:pPr>
              <w:pStyle w:val="TableParagraph"/>
              <w:spacing w:before="0"/>
              <w:ind w:left="144"/>
            </w:pPr>
            <w:r w:rsidRPr="000F607C">
              <w:t>Poster Session Presentations</w:t>
            </w:r>
          </w:p>
        </w:tc>
      </w:tr>
      <w:tr w:rsidR="005D2B17" w14:paraId="5FD32AD7" w14:textId="77777777" w:rsidTr="00A335AC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3E4EB" w14:textId="0E393176" w:rsidR="005D2B17" w:rsidRDefault="005D2B17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7:00 </w:t>
            </w:r>
            <w:r>
              <w:rPr>
                <w:w w:val="65"/>
              </w:rPr>
              <w:t xml:space="preserve">-­‐ </w:t>
            </w:r>
            <w:r w:rsidR="005F3A06">
              <w:rPr>
                <w:w w:val="95"/>
              </w:rPr>
              <w:t>10</w:t>
            </w:r>
            <w:r>
              <w:rPr>
                <w:w w:val="95"/>
              </w:rPr>
              <w:t>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81DB9F" w14:textId="63F19945" w:rsidR="005D2B17" w:rsidRPr="00F111C1" w:rsidRDefault="005D2B17" w:rsidP="00A335AC">
            <w:pPr>
              <w:pStyle w:val="TableParagraph"/>
              <w:spacing w:before="0"/>
              <w:ind w:left="144"/>
            </w:pPr>
            <w:r w:rsidRPr="00F111C1">
              <w:t>Hospitality Suite Open</w:t>
            </w:r>
          </w:p>
        </w:tc>
      </w:tr>
    </w:tbl>
    <w:p w14:paraId="5F749543" w14:textId="77777777" w:rsidR="004A614F" w:rsidRDefault="004A614F"/>
    <w:p w14:paraId="168F1331" w14:textId="427C394C" w:rsidR="004A614F" w:rsidRDefault="004A614F">
      <w:pPr>
        <w:widowControl/>
      </w:pPr>
      <w:r>
        <w:br w:type="page"/>
      </w:r>
    </w:p>
    <w:tbl>
      <w:tblPr>
        <w:tblW w:w="10523" w:type="dxa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9029"/>
      </w:tblGrid>
      <w:tr w:rsidR="004A614F" w14:paraId="73B3ED8B" w14:textId="77777777" w:rsidTr="0048663D">
        <w:trPr>
          <w:trHeight w:hRule="exact" w:val="323"/>
        </w:trPr>
        <w:tc>
          <w:tcPr>
            <w:tcW w:w="10523" w:type="dxa"/>
            <w:gridSpan w:val="2"/>
            <w:tcBorders>
              <w:bottom w:val="single" w:sz="7" w:space="0" w:color="000000"/>
            </w:tcBorders>
            <w:shd w:val="clear" w:color="auto" w:fill="9BC2E6"/>
          </w:tcPr>
          <w:p w14:paraId="09E00F34" w14:textId="77777777" w:rsidR="004A614F" w:rsidRDefault="004A614F" w:rsidP="00C76459">
            <w:pPr>
              <w:pStyle w:val="TableParagraph"/>
              <w:spacing w:before="0" w:line="294" w:lineRule="exact"/>
              <w:ind w:left="4153" w:right="41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Thursday, May 18</w:t>
            </w:r>
          </w:p>
        </w:tc>
      </w:tr>
      <w:tr w:rsidR="004A614F" w14:paraId="7A6A5D54" w14:textId="77777777" w:rsidTr="0048663D">
        <w:trPr>
          <w:trHeight w:hRule="exact" w:val="380"/>
        </w:trPr>
        <w:tc>
          <w:tcPr>
            <w:tcW w:w="10523" w:type="dxa"/>
            <w:gridSpan w:val="2"/>
            <w:tcBorders>
              <w:top w:val="single" w:sz="7" w:space="0" w:color="000000"/>
            </w:tcBorders>
            <w:shd w:val="clear" w:color="auto" w:fill="C6D9F1"/>
          </w:tcPr>
          <w:p w14:paraId="58ACDB6A" w14:textId="77777777" w:rsidR="004A614F" w:rsidRDefault="004A614F" w:rsidP="00C76459">
            <w:pPr>
              <w:pStyle w:val="TableParagraph"/>
              <w:tabs>
                <w:tab w:val="left" w:pos="4478"/>
              </w:tabs>
              <w:spacing w:before="44"/>
              <w:ind w:left="410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</w:rPr>
              <w:tab/>
              <w:t>Speaker &amp;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Topic</w:t>
            </w:r>
          </w:p>
        </w:tc>
      </w:tr>
      <w:tr w:rsidR="004A614F" w14:paraId="230A2CBF" w14:textId="77777777" w:rsidTr="0048663D">
        <w:trPr>
          <w:trHeight w:hRule="exact" w:val="577"/>
        </w:trPr>
        <w:tc>
          <w:tcPr>
            <w:tcW w:w="149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8B47F7" w14:textId="58958BB0" w:rsidR="004A614F" w:rsidRDefault="004A614F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8:00 </w:t>
            </w:r>
            <w:r w:rsidR="00655E43">
              <w:rPr>
                <w:w w:val="95"/>
              </w:rPr>
              <w:t xml:space="preserve">– </w:t>
            </w:r>
            <w:r>
              <w:rPr>
                <w:w w:val="95"/>
              </w:rPr>
              <w:t>8:30</w:t>
            </w:r>
          </w:p>
        </w:tc>
        <w:tc>
          <w:tcPr>
            <w:tcW w:w="90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4B0A9" w14:textId="4B25BC38" w:rsidR="004A614F" w:rsidRDefault="005D2B17" w:rsidP="00A335AC">
            <w:pPr>
              <w:pStyle w:val="TableParagraph"/>
              <w:spacing w:before="0"/>
              <w:ind w:left="144"/>
            </w:pPr>
            <w:r>
              <w:t>Registration</w:t>
            </w:r>
            <w:r w:rsidR="004A614F">
              <w:t xml:space="preserve"> and Network</w:t>
            </w:r>
            <w:r>
              <w:t>ing</w:t>
            </w:r>
          </w:p>
        </w:tc>
      </w:tr>
      <w:tr w:rsidR="004A614F" w14:paraId="7F5F87BE" w14:textId="77777777" w:rsidTr="008D7107">
        <w:trPr>
          <w:trHeight w:hRule="exact" w:val="1106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35DB2" w14:textId="79FA1469" w:rsidR="004A614F" w:rsidRDefault="00655E43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 xml:space="preserve">8:30 – </w:t>
            </w:r>
            <w:r w:rsidR="0048663D">
              <w:rPr>
                <w:w w:val="95"/>
              </w:rPr>
              <w:t>10</w:t>
            </w:r>
            <w:r w:rsidR="004A614F">
              <w:rPr>
                <w:w w:val="95"/>
              </w:rPr>
              <w:t>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DF64F" w14:textId="73325F57" w:rsidR="004A614F" w:rsidRPr="00843059" w:rsidRDefault="0048663D" w:rsidP="008D7107">
            <w:pPr>
              <w:pStyle w:val="TableParagraph"/>
              <w:spacing w:before="0" w:line="244" w:lineRule="auto"/>
              <w:ind w:left="144" w:right="690" w:hanging="2"/>
            </w:pPr>
            <w:r w:rsidRPr="00843059">
              <w:t>Sharon Crane</w:t>
            </w:r>
            <w:r w:rsidR="008D7107">
              <w:t>, LOTR</w:t>
            </w:r>
          </w:p>
          <w:p w14:paraId="6E809160" w14:textId="77777777" w:rsidR="0048663D" w:rsidRDefault="0048663D" w:rsidP="008D7107">
            <w:pPr>
              <w:pStyle w:val="TableParagraph"/>
              <w:spacing w:before="0" w:line="244" w:lineRule="auto"/>
              <w:ind w:left="144" w:right="690" w:hanging="2"/>
            </w:pPr>
            <w:r w:rsidRPr="00843059">
              <w:t>Crane Rehab</w:t>
            </w:r>
            <w:r w:rsidR="008D7107">
              <w:t xml:space="preserve"> Center, LLC</w:t>
            </w:r>
          </w:p>
          <w:p w14:paraId="7880AFE1" w14:textId="77777777" w:rsidR="008D7107" w:rsidRPr="008D7107" w:rsidRDefault="008D7107" w:rsidP="008D7107">
            <w:pPr>
              <w:ind w:left="144"/>
              <w:rPr>
                <w:rFonts w:asciiTheme="majorHAnsi" w:eastAsiaTheme="minorEastAsia" w:hAnsiTheme="majorHAnsi" w:cs="Arial"/>
                <w:iCs/>
              </w:rPr>
            </w:pPr>
            <w:r w:rsidRPr="008D7107">
              <w:rPr>
                <w:rFonts w:asciiTheme="majorHAnsi" w:eastAsiaTheme="minorEastAsia" w:hAnsiTheme="majorHAnsi" w:cs="Arial"/>
              </w:rPr>
              <w:t>"</w:t>
            </w:r>
            <w:r w:rsidRPr="008D7107">
              <w:rPr>
                <w:rFonts w:asciiTheme="majorHAnsi" w:eastAsiaTheme="minorEastAsia" w:hAnsiTheme="majorHAnsi" w:cs="Arial"/>
                <w:iCs/>
              </w:rPr>
              <w:t>Handwriting Skills of the School-Aged Child:  A Developmental Perspective on the Skills That Support Legibility and Fluency"</w:t>
            </w:r>
          </w:p>
          <w:p w14:paraId="770E6C59" w14:textId="090EF96A" w:rsidR="008D7107" w:rsidRPr="0048663D" w:rsidRDefault="008D7107" w:rsidP="00A335AC">
            <w:pPr>
              <w:pStyle w:val="TableParagraph"/>
              <w:spacing w:before="0" w:line="244" w:lineRule="auto"/>
              <w:ind w:left="144" w:right="690" w:hanging="2"/>
              <w:rPr>
                <w:color w:val="000090"/>
              </w:rPr>
            </w:pPr>
          </w:p>
        </w:tc>
      </w:tr>
      <w:tr w:rsidR="00CC27CF" w14:paraId="3F33776B" w14:textId="77777777" w:rsidTr="00CC27CF">
        <w:trPr>
          <w:trHeight w:hRule="exact" w:val="584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FDFBA" w14:textId="2C23F0E9" w:rsidR="00CC27CF" w:rsidRDefault="00E6487B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>10:30</w:t>
            </w:r>
            <w:r w:rsidR="00CC27CF">
              <w:rPr>
                <w:w w:val="95"/>
              </w:rPr>
              <w:t xml:space="preserve"> </w:t>
            </w:r>
            <w:r w:rsidR="00CC27CF">
              <w:rPr>
                <w:w w:val="70"/>
              </w:rPr>
              <w:t xml:space="preserve">-­‐ </w:t>
            </w:r>
            <w:r>
              <w:rPr>
                <w:w w:val="95"/>
              </w:rPr>
              <w:t>10</w:t>
            </w:r>
            <w:r w:rsidR="00CC27CF">
              <w:rPr>
                <w:w w:val="95"/>
              </w:rPr>
              <w:t>:</w:t>
            </w:r>
            <w:r>
              <w:rPr>
                <w:w w:val="95"/>
              </w:rPr>
              <w:t>45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C6D057" w14:textId="18FAA8BD" w:rsidR="00CC27CF" w:rsidRPr="00F87091" w:rsidRDefault="00CC27CF" w:rsidP="00A209B2">
            <w:pPr>
              <w:ind w:left="144"/>
              <w:rPr>
                <w:rFonts w:eastAsiaTheme="minorEastAsia"/>
              </w:rPr>
            </w:pPr>
            <w:r w:rsidRPr="00F87091">
              <w:rPr>
                <w:w w:val="99"/>
              </w:rPr>
              <w:t>15</w:t>
            </w:r>
            <w:r w:rsidRPr="00F87091">
              <w:rPr>
                <w:w w:val="33"/>
              </w:rPr>
              <w:t>-­‐</w:t>
            </w:r>
            <w:r w:rsidRPr="00F87091">
              <w:rPr>
                <w:w w:val="99"/>
              </w:rPr>
              <w:t>minute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Quick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Break</w:t>
            </w:r>
          </w:p>
        </w:tc>
      </w:tr>
      <w:tr w:rsidR="00CC27CF" w14:paraId="0A36C7D6" w14:textId="77777777" w:rsidTr="00A209B2">
        <w:trPr>
          <w:trHeight w:hRule="exact" w:val="854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937C8" w14:textId="491F9F71" w:rsidR="00CC27CF" w:rsidRDefault="00E6487B" w:rsidP="00E6487B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10</w:t>
            </w:r>
            <w:r w:rsidR="008E3AD4">
              <w:rPr>
                <w:w w:val="95"/>
              </w:rPr>
              <w:t>:</w:t>
            </w:r>
            <w:r>
              <w:rPr>
                <w:w w:val="95"/>
              </w:rPr>
              <w:t>45</w:t>
            </w:r>
            <w:r w:rsidR="00CC27CF">
              <w:rPr>
                <w:w w:val="95"/>
              </w:rPr>
              <w:t xml:space="preserve"> – 11:</w:t>
            </w:r>
            <w:r>
              <w:rPr>
                <w:w w:val="95"/>
              </w:rPr>
              <w:t>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D9152" w14:textId="77777777" w:rsidR="00CC27CF" w:rsidRPr="00B63640" w:rsidRDefault="00CC27CF" w:rsidP="00A209B2">
            <w:pPr>
              <w:ind w:left="144"/>
              <w:rPr>
                <w:rFonts w:eastAsiaTheme="minorEastAsia"/>
              </w:rPr>
            </w:pPr>
            <w:r w:rsidRPr="00B63640">
              <w:rPr>
                <w:rFonts w:eastAsiaTheme="minorEastAsia"/>
              </w:rPr>
              <w:t xml:space="preserve">Heidi Harralson, </w:t>
            </w:r>
            <w:r w:rsidRPr="00B63640">
              <w:rPr>
                <w:rFonts w:eastAsiaTheme="minorEastAsia" w:cs="Arial"/>
                <w:bCs/>
              </w:rPr>
              <w:t>MA, CDE, D-BFDE</w:t>
            </w:r>
            <w:r w:rsidRPr="00B63640">
              <w:rPr>
                <w:rFonts w:eastAsiaTheme="minorEastAsia"/>
              </w:rPr>
              <w:t xml:space="preserve"> </w:t>
            </w:r>
          </w:p>
          <w:p w14:paraId="58DCC251" w14:textId="77777777" w:rsidR="00CC27CF" w:rsidRPr="00B63640" w:rsidRDefault="00CC27CF" w:rsidP="00A209B2">
            <w:pPr>
              <w:ind w:left="144"/>
              <w:rPr>
                <w:rFonts w:eastAsiaTheme="minorEastAsia"/>
              </w:rPr>
            </w:pPr>
            <w:r w:rsidRPr="00B63640">
              <w:rPr>
                <w:rFonts w:eastAsiaTheme="minorEastAsia"/>
              </w:rPr>
              <w:t>“From Complexity to Transparency in Forensic Science: A Review of the Work and Legacy of Dr. Bryan Found”</w:t>
            </w:r>
          </w:p>
          <w:p w14:paraId="474DAEC6" w14:textId="1B909B2B" w:rsidR="00CC27CF" w:rsidRDefault="00CC27CF" w:rsidP="00A335AC">
            <w:pPr>
              <w:pStyle w:val="TableParagraph"/>
              <w:spacing w:before="0"/>
              <w:ind w:left="144"/>
            </w:pPr>
          </w:p>
        </w:tc>
      </w:tr>
      <w:tr w:rsidR="00CC27CF" w14:paraId="5E4E3F3E" w14:textId="77777777" w:rsidTr="00A209B2">
        <w:trPr>
          <w:trHeight w:hRule="exact" w:val="548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D116A" w14:textId="5EB79895" w:rsidR="00CC27CF" w:rsidRDefault="00E6487B" w:rsidP="00A335AC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11:30</w:t>
            </w:r>
            <w:r w:rsidR="00CC27CF">
              <w:rPr>
                <w:w w:val="95"/>
              </w:rPr>
              <w:t xml:space="preserve"> – 1:</w:t>
            </w:r>
            <w:r>
              <w:rPr>
                <w:w w:val="95"/>
              </w:rPr>
              <w:t>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203F3" w14:textId="203E4005" w:rsidR="00CC27CF" w:rsidRPr="00F87091" w:rsidRDefault="00CC27CF" w:rsidP="00A209B2">
            <w:pPr>
              <w:ind w:left="144"/>
            </w:pPr>
            <w:r w:rsidRPr="00F87091">
              <w:rPr>
                <w:w w:val="99"/>
              </w:rPr>
              <w:t>Lunch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on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Your</w:t>
            </w:r>
            <w:r w:rsidRPr="00F87091">
              <w:rPr>
                <w:spacing w:val="-1"/>
              </w:rPr>
              <w:t xml:space="preserve"> </w:t>
            </w:r>
            <w:r w:rsidRPr="00F87091">
              <w:rPr>
                <w:w w:val="99"/>
              </w:rPr>
              <w:t>Own</w:t>
            </w:r>
          </w:p>
        </w:tc>
      </w:tr>
      <w:tr w:rsidR="00CC27CF" w14:paraId="7F79945E" w14:textId="77777777" w:rsidTr="008D63C5">
        <w:trPr>
          <w:trHeight w:hRule="exact" w:val="1115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1923D" w14:textId="551B6C16" w:rsidR="00CC27CF" w:rsidRDefault="00E6487B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>1:30</w:t>
            </w:r>
            <w:r w:rsidR="008E3AD4">
              <w:rPr>
                <w:w w:val="95"/>
              </w:rPr>
              <w:t xml:space="preserve"> – 3:</w:t>
            </w:r>
            <w:r>
              <w:rPr>
                <w:w w:val="95"/>
              </w:rPr>
              <w:t>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508A1" w14:textId="77777777" w:rsidR="008D63C5" w:rsidRPr="008D63C5" w:rsidRDefault="008D63C5" w:rsidP="008D63C5">
            <w:pPr>
              <w:ind w:left="144"/>
            </w:pPr>
            <w:r w:rsidRPr="008D63C5">
              <w:t>Tomlinson Rauscher</w:t>
            </w:r>
          </w:p>
          <w:p w14:paraId="7438EA31" w14:textId="77777777" w:rsidR="008D63C5" w:rsidRPr="008D63C5" w:rsidRDefault="008D63C5" w:rsidP="008D63C5">
            <w:pPr>
              <w:ind w:left="144"/>
            </w:pPr>
            <w:r w:rsidRPr="008D63C5">
              <w:t>Vice President, Systems and Software</w:t>
            </w:r>
          </w:p>
          <w:p w14:paraId="467D549C" w14:textId="77777777" w:rsidR="008D63C5" w:rsidRPr="008D63C5" w:rsidRDefault="008D63C5" w:rsidP="008D63C5">
            <w:pPr>
              <w:ind w:left="144"/>
            </w:pPr>
            <w:r w:rsidRPr="008D63C5">
              <w:t>Topaz Systems Inc.</w:t>
            </w:r>
          </w:p>
          <w:p w14:paraId="39940B12" w14:textId="61A70C66" w:rsidR="00CC27CF" w:rsidRPr="001B4A4D" w:rsidRDefault="008D63C5" w:rsidP="008D63C5">
            <w:pPr>
              <w:autoSpaceDE w:val="0"/>
              <w:autoSpaceDN w:val="0"/>
              <w:adjustRightInd w:val="0"/>
              <w:ind w:left="144"/>
              <w:rPr>
                <w:rFonts w:eastAsiaTheme="minorEastAsia" w:cs="Arial"/>
                <w:color w:val="000090"/>
              </w:rPr>
            </w:pPr>
            <w:r w:rsidRPr="008D63C5">
              <w:t>“Electronic Signatures – Capture, Application, and Verification”</w:t>
            </w:r>
          </w:p>
        </w:tc>
      </w:tr>
      <w:tr w:rsidR="00CC27CF" w14:paraId="1BB9E7D6" w14:textId="77777777" w:rsidTr="0048663D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D0FAD" w14:textId="1EA273EF" w:rsidR="00CC27CF" w:rsidRDefault="00E6487B" w:rsidP="003925EF">
            <w:pPr>
              <w:pStyle w:val="TableParagraph"/>
              <w:spacing w:before="0"/>
              <w:ind w:left="0"/>
              <w:jc w:val="center"/>
            </w:pPr>
            <w:r>
              <w:rPr>
                <w:w w:val="95"/>
              </w:rPr>
              <w:t>3:00</w:t>
            </w:r>
            <w:r w:rsidR="00CC27CF">
              <w:rPr>
                <w:w w:val="95"/>
              </w:rPr>
              <w:t xml:space="preserve"> – 4:</w:t>
            </w:r>
            <w:r>
              <w:rPr>
                <w:w w:val="95"/>
              </w:rPr>
              <w:t>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473A6" w14:textId="77777777" w:rsidR="00CC27CF" w:rsidRPr="00B63640" w:rsidRDefault="00CC27CF" w:rsidP="003925EF">
            <w:pPr>
              <w:ind w:left="144"/>
              <w:rPr>
                <w:rFonts w:eastAsiaTheme="minorEastAsia"/>
              </w:rPr>
            </w:pPr>
            <w:r w:rsidRPr="00B63640">
              <w:rPr>
                <w:rFonts w:eastAsiaTheme="minorEastAsia"/>
              </w:rPr>
              <w:t>Emily Will, D-BFDE, CDE</w:t>
            </w:r>
          </w:p>
          <w:p w14:paraId="0DAF5E1B" w14:textId="7BC5F7BA" w:rsidR="00CC27CF" w:rsidRPr="00CE23F8" w:rsidRDefault="00CC27CF" w:rsidP="003925EF">
            <w:pPr>
              <w:pStyle w:val="TableParagraph"/>
              <w:spacing w:before="0"/>
              <w:ind w:left="144"/>
              <w:rPr>
                <w:color w:val="000090"/>
              </w:rPr>
            </w:pPr>
            <w:r w:rsidRPr="00B63640">
              <w:rPr>
                <w:rFonts w:eastAsiaTheme="minorEastAsia"/>
              </w:rPr>
              <w:t>“Expressing Forensic Document Examination Opinions”</w:t>
            </w:r>
          </w:p>
        </w:tc>
      </w:tr>
      <w:tr w:rsidR="00CC27CF" w14:paraId="2318B684" w14:textId="77777777" w:rsidTr="0048663D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85180" w14:textId="799E10D0" w:rsidR="00CC27CF" w:rsidRDefault="00E6487B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>
              <w:rPr>
                <w:w w:val="95"/>
              </w:rPr>
              <w:t>4:00</w:t>
            </w:r>
            <w:r w:rsidR="00CC27CF">
              <w:rPr>
                <w:w w:val="95"/>
              </w:rPr>
              <w:t xml:space="preserve"> – 6:30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B8B38" w14:textId="7706B53C" w:rsidR="00CC27CF" w:rsidRPr="00F87091" w:rsidRDefault="00CC27CF" w:rsidP="00A335AC">
            <w:pPr>
              <w:pStyle w:val="TableParagraph"/>
              <w:spacing w:before="0" w:line="244" w:lineRule="auto"/>
              <w:ind w:left="144" w:hanging="2"/>
            </w:pPr>
            <w:r w:rsidRPr="00F87091">
              <w:t>Free Time</w:t>
            </w:r>
          </w:p>
        </w:tc>
      </w:tr>
      <w:tr w:rsidR="00CC27CF" w14:paraId="35BCEEA0" w14:textId="77777777" w:rsidTr="0048663D">
        <w:trPr>
          <w:trHeight w:hRule="exact" w:val="577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F020D" w14:textId="7A5A1600" w:rsidR="00CC27CF" w:rsidRPr="00B63640" w:rsidRDefault="00CC27CF" w:rsidP="00A335AC">
            <w:pPr>
              <w:pStyle w:val="TableParagraph"/>
              <w:spacing w:before="0"/>
              <w:ind w:left="0"/>
              <w:jc w:val="center"/>
              <w:rPr>
                <w:w w:val="95"/>
              </w:rPr>
            </w:pPr>
            <w:r w:rsidRPr="00B63640">
              <w:rPr>
                <w:w w:val="95"/>
              </w:rPr>
              <w:t>6:30 – 8:00</w:t>
            </w:r>
          </w:p>
        </w:tc>
        <w:tc>
          <w:tcPr>
            <w:tcW w:w="9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E7721" w14:textId="15A5A38E" w:rsidR="00CC27CF" w:rsidRPr="00B63640" w:rsidRDefault="005841E4" w:rsidP="00A335AC">
            <w:pPr>
              <w:pStyle w:val="TableParagraph"/>
              <w:spacing w:before="0" w:line="244" w:lineRule="auto"/>
              <w:ind w:left="144" w:hanging="2"/>
              <w:rPr>
                <w:b/>
              </w:rPr>
            </w:pPr>
            <w:r w:rsidRPr="00B63640">
              <w:rPr>
                <w:b/>
              </w:rPr>
              <w:t>CLOSING EVENT</w:t>
            </w:r>
          </w:p>
        </w:tc>
      </w:tr>
    </w:tbl>
    <w:p w14:paraId="02453659" w14:textId="6D0AE626" w:rsidR="005D2B17" w:rsidRDefault="005D2B17"/>
    <w:sectPr w:rsidR="005D2B17" w:rsidSect="003112A1">
      <w:headerReference w:type="default" r:id="rId8"/>
      <w:foot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068A" w14:textId="77777777" w:rsidR="007D322A" w:rsidRDefault="007D322A" w:rsidP="003112A1">
      <w:r>
        <w:separator/>
      </w:r>
    </w:p>
  </w:endnote>
  <w:endnote w:type="continuationSeparator" w:id="0">
    <w:p w14:paraId="1BB888E5" w14:textId="77777777" w:rsidR="007D322A" w:rsidRDefault="007D322A" w:rsidP="0031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1E2D" w14:textId="6A94D3F4" w:rsidR="007D322A" w:rsidRDefault="007D322A" w:rsidP="003112A1">
    <w:pPr>
      <w:pStyle w:val="Footer"/>
      <w:jc w:val="both"/>
    </w:pPr>
    <w:r>
      <w:tab/>
    </w: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00BE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00BE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783A" w14:textId="77777777" w:rsidR="007D322A" w:rsidRDefault="007D322A" w:rsidP="003112A1">
      <w:r>
        <w:separator/>
      </w:r>
    </w:p>
  </w:footnote>
  <w:footnote w:type="continuationSeparator" w:id="0">
    <w:p w14:paraId="40658513" w14:textId="77777777" w:rsidR="007D322A" w:rsidRDefault="007D322A" w:rsidP="00311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D641" w14:textId="77777777" w:rsidR="007D322A" w:rsidRDefault="007D322A" w:rsidP="003112A1">
    <w:pPr>
      <w:spacing w:line="556" w:lineRule="exact"/>
      <w:ind w:left="3"/>
      <w:jc w:val="center"/>
      <w:rPr>
        <w:b/>
        <w:sz w:val="51"/>
      </w:rPr>
    </w:pPr>
    <w:r>
      <w:rPr>
        <w:b/>
        <w:sz w:val="51"/>
      </w:rPr>
      <w:t xml:space="preserve">NADE 2017 </w:t>
    </w:r>
  </w:p>
  <w:p w14:paraId="69B0663C" w14:textId="74E4D715" w:rsidR="007D322A" w:rsidRDefault="007D322A" w:rsidP="003112A1">
    <w:pPr>
      <w:spacing w:line="556" w:lineRule="exact"/>
      <w:ind w:left="3"/>
      <w:jc w:val="center"/>
      <w:rPr>
        <w:b/>
        <w:sz w:val="51"/>
      </w:rPr>
    </w:pPr>
    <w:r>
      <w:rPr>
        <w:b/>
        <w:sz w:val="51"/>
      </w:rPr>
      <w:t>New Orleans Conference Schedule</w:t>
    </w:r>
  </w:p>
  <w:p w14:paraId="2F4EF7EB" w14:textId="77777777" w:rsidR="007D322A" w:rsidRPr="003112A1" w:rsidRDefault="007D322A" w:rsidP="003112A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1"/>
    <w:rsid w:val="00000BEA"/>
    <w:rsid w:val="00005DDF"/>
    <w:rsid w:val="000873BE"/>
    <w:rsid w:val="000D187C"/>
    <w:rsid w:val="000D71DE"/>
    <w:rsid w:val="000E7A0F"/>
    <w:rsid w:val="000F607C"/>
    <w:rsid w:val="0013199E"/>
    <w:rsid w:val="00161541"/>
    <w:rsid w:val="001759EC"/>
    <w:rsid w:val="00191257"/>
    <w:rsid w:val="001B4A4D"/>
    <w:rsid w:val="001F6548"/>
    <w:rsid w:val="00252E63"/>
    <w:rsid w:val="00287F0B"/>
    <w:rsid w:val="0029448F"/>
    <w:rsid w:val="00304F05"/>
    <w:rsid w:val="003112A1"/>
    <w:rsid w:val="003710DC"/>
    <w:rsid w:val="003925EF"/>
    <w:rsid w:val="003C5010"/>
    <w:rsid w:val="00404788"/>
    <w:rsid w:val="00423EB3"/>
    <w:rsid w:val="00444BD0"/>
    <w:rsid w:val="0048663D"/>
    <w:rsid w:val="004A614F"/>
    <w:rsid w:val="004B05CC"/>
    <w:rsid w:val="004C3EDD"/>
    <w:rsid w:val="004D029A"/>
    <w:rsid w:val="004E7455"/>
    <w:rsid w:val="005061E8"/>
    <w:rsid w:val="00527978"/>
    <w:rsid w:val="00527B0B"/>
    <w:rsid w:val="0057107E"/>
    <w:rsid w:val="005841E4"/>
    <w:rsid w:val="00592599"/>
    <w:rsid w:val="005A7811"/>
    <w:rsid w:val="005B1328"/>
    <w:rsid w:val="005D2B17"/>
    <w:rsid w:val="005F3A06"/>
    <w:rsid w:val="00637932"/>
    <w:rsid w:val="00650F15"/>
    <w:rsid w:val="00655E43"/>
    <w:rsid w:val="006672A9"/>
    <w:rsid w:val="0071176B"/>
    <w:rsid w:val="00744AB0"/>
    <w:rsid w:val="00792101"/>
    <w:rsid w:val="007D322A"/>
    <w:rsid w:val="007E3CA8"/>
    <w:rsid w:val="00814D8A"/>
    <w:rsid w:val="0082748A"/>
    <w:rsid w:val="00843059"/>
    <w:rsid w:val="00860259"/>
    <w:rsid w:val="008D63C5"/>
    <w:rsid w:val="008D7107"/>
    <w:rsid w:val="008E3AD4"/>
    <w:rsid w:val="00911C6B"/>
    <w:rsid w:val="00933FD9"/>
    <w:rsid w:val="009551CD"/>
    <w:rsid w:val="009B237C"/>
    <w:rsid w:val="009F1804"/>
    <w:rsid w:val="00A00F63"/>
    <w:rsid w:val="00A03979"/>
    <w:rsid w:val="00A1044B"/>
    <w:rsid w:val="00A15ADE"/>
    <w:rsid w:val="00A209B2"/>
    <w:rsid w:val="00A335AC"/>
    <w:rsid w:val="00A7205E"/>
    <w:rsid w:val="00AD66E4"/>
    <w:rsid w:val="00B01F78"/>
    <w:rsid w:val="00B114BD"/>
    <w:rsid w:val="00B4571D"/>
    <w:rsid w:val="00B63640"/>
    <w:rsid w:val="00BA729B"/>
    <w:rsid w:val="00BD0C0A"/>
    <w:rsid w:val="00BD2C86"/>
    <w:rsid w:val="00C03682"/>
    <w:rsid w:val="00C1641F"/>
    <w:rsid w:val="00C76459"/>
    <w:rsid w:val="00CA3091"/>
    <w:rsid w:val="00CC27CF"/>
    <w:rsid w:val="00CC556E"/>
    <w:rsid w:val="00CC5F40"/>
    <w:rsid w:val="00CC6A61"/>
    <w:rsid w:val="00CD4145"/>
    <w:rsid w:val="00CE23F8"/>
    <w:rsid w:val="00D05051"/>
    <w:rsid w:val="00D32D16"/>
    <w:rsid w:val="00D53067"/>
    <w:rsid w:val="00E02B6E"/>
    <w:rsid w:val="00E63E57"/>
    <w:rsid w:val="00E6487B"/>
    <w:rsid w:val="00EF286E"/>
    <w:rsid w:val="00F01D8D"/>
    <w:rsid w:val="00F111C1"/>
    <w:rsid w:val="00F17BA1"/>
    <w:rsid w:val="00F32B8F"/>
    <w:rsid w:val="00F363ED"/>
    <w:rsid w:val="00F50877"/>
    <w:rsid w:val="00F7548F"/>
    <w:rsid w:val="00F764D3"/>
    <w:rsid w:val="00F87091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4E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A1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12A1"/>
    <w:pPr>
      <w:spacing w:before="140"/>
      <w:ind w:left="30"/>
    </w:pPr>
  </w:style>
  <w:style w:type="paragraph" w:styleId="Header">
    <w:name w:val="header"/>
    <w:basedOn w:val="Normal"/>
    <w:link w:val="HeaderChar"/>
    <w:uiPriority w:val="99"/>
    <w:unhideWhenUsed/>
    <w:rsid w:val="0031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A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A1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A1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12A1"/>
    <w:pPr>
      <w:spacing w:before="140"/>
      <w:ind w:left="30"/>
    </w:pPr>
  </w:style>
  <w:style w:type="paragraph" w:styleId="Header">
    <w:name w:val="header"/>
    <w:basedOn w:val="Normal"/>
    <w:link w:val="HeaderChar"/>
    <w:uiPriority w:val="99"/>
    <w:unhideWhenUsed/>
    <w:rsid w:val="0031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A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A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D347B-DAD1-8C4D-AFA1-801F9F0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649</Words>
  <Characters>3701</Characters>
  <Application>Microsoft Macintosh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Thonn</dc:creator>
  <cp:keywords/>
  <dc:description/>
  <cp:lastModifiedBy>Adele Thonn</cp:lastModifiedBy>
  <cp:revision>95</cp:revision>
  <cp:lastPrinted>2017-05-08T15:06:00Z</cp:lastPrinted>
  <dcterms:created xsi:type="dcterms:W3CDTF">2016-12-05T21:40:00Z</dcterms:created>
  <dcterms:modified xsi:type="dcterms:W3CDTF">2017-05-08T15:57:00Z</dcterms:modified>
</cp:coreProperties>
</file>